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0A302" w14:textId="77777777" w:rsidR="00C91D09" w:rsidRPr="00C91D09" w:rsidRDefault="00C91D09" w:rsidP="00C91D09">
      <w:pPr>
        <w:bidi/>
        <w:rPr>
          <w:rFonts w:ascii="Times New Roman" w:eastAsia="Times New Roman" w:hAnsi="Times New Roman" w:cs="Times New Roman"/>
        </w:rPr>
      </w:pPr>
      <w:r w:rsidRPr="00C91D09">
        <w:rPr>
          <w:rFonts w:ascii="IRANSans" w:eastAsia="Times New Roman" w:hAnsi="IRANSans" w:cs="Times New Roman"/>
          <w:color w:val="212529"/>
          <w:shd w:val="clear" w:color="auto" w:fill="F8F9FA"/>
          <w:rtl/>
        </w:rPr>
        <w:t>قانون حمایت خانواده فصل اول ـ دادگاه خانواده ماده</w:t>
      </w:r>
      <w:r w:rsidRPr="00C91D09">
        <w:rPr>
          <w:rFonts w:ascii="IRANSans" w:eastAsia="Times New Roman" w:hAnsi="IRANSans" w:cs="Times New Roman"/>
          <w:color w:val="212529"/>
          <w:shd w:val="clear" w:color="auto" w:fill="F8F9FA"/>
          <w:rtl/>
          <w:lang w:bidi="fa-IR"/>
        </w:rPr>
        <w:t>۱</w:t>
      </w:r>
      <w:r w:rsidRPr="00C91D09">
        <w:rPr>
          <w:rFonts w:ascii="IRANSans" w:eastAsia="Times New Roman" w:hAnsi="IRANSans" w:cs="Times New Roman"/>
          <w:color w:val="212529"/>
          <w:shd w:val="clear" w:color="auto" w:fill="F8F9FA"/>
          <w:rtl/>
        </w:rPr>
        <w:t>ـ به منظور رسیدگی به امور و دعاوی خانوادگی، قوه قضاییه موظف است ظرف سه سال از تاریخ تصویب این قانون در کلیه حوزه های قضایی شهرستان به تعداد کافی شعبه دادگاه خانواده تشکیل دهد. تشکیل این دادگاه در حوزه های قضایی بخش به تناسب امکانات به تشخیص رئیس قوه قضاییه موکول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w:t>
      </w:r>
      <w:r w:rsidRPr="00C91D09">
        <w:rPr>
          <w:rFonts w:ascii="IRANSans" w:eastAsia="Times New Roman" w:hAnsi="IRANSans" w:cs="Times New Roman"/>
          <w:color w:val="212529"/>
          <w:shd w:val="clear" w:color="auto" w:fill="F8F9FA"/>
          <w:rtl/>
          <w:lang w:bidi="fa-IR"/>
        </w:rPr>
        <w:t>۱</w:t>
      </w:r>
      <w:r w:rsidRPr="00C91D09">
        <w:rPr>
          <w:rFonts w:ascii="IRANSans" w:eastAsia="Times New Roman" w:hAnsi="IRANSans" w:cs="Times New Roman"/>
          <w:color w:val="212529"/>
          <w:shd w:val="clear" w:color="auto" w:fill="F8F9FA"/>
          <w:rtl/>
        </w:rPr>
        <w:t>ـ از زمان اجرای این قانون در حوزه قضایی شهرستان هایی که دادگاه خانواده تشکیل نشده است تا زمان تشکیل آن، دادگاه عمومی حقوقی مستقر در آن حوزه با رعایت تشریفات مربوط و مقررات این قانون به امور و دعاوی خانوادگی رسیدگی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w:t>
      </w:r>
      <w:r w:rsidRPr="00C91D09">
        <w:rPr>
          <w:rFonts w:ascii="IRANSans" w:eastAsia="Times New Roman" w:hAnsi="IRANSans" w:cs="Times New Roman"/>
          <w:color w:val="212529"/>
          <w:shd w:val="clear" w:color="auto" w:fill="F8F9FA"/>
          <w:rtl/>
          <w:lang w:bidi="fa-IR"/>
        </w:rPr>
        <w:t>۲</w:t>
      </w:r>
      <w:r w:rsidRPr="00C91D09">
        <w:rPr>
          <w:rFonts w:ascii="IRANSans" w:eastAsia="Times New Roman" w:hAnsi="IRANSans" w:cs="Times New Roman"/>
          <w:color w:val="212529"/>
          <w:shd w:val="clear" w:color="auto" w:fill="F8F9FA"/>
          <w:rtl/>
        </w:rPr>
        <w:t>ـ در حوزه قضایی بخشهایی که دادگاه خانواده تشکیل نشده است، دادگاه مستقر در آن حوزه با رعایت تشریفات مربوط و مقررات این قانون به کلیه امور و دعاوی خانوادگی رسیدگی می کند، مگر دعاوی راجع به اصل نکاح و انحلال آن که در دادگاه خانواده نزدیکترین حوزه قضایی رسیدگی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w:t>
      </w:r>
      <w:r w:rsidRPr="00C91D09">
        <w:rPr>
          <w:rFonts w:ascii="IRANSans" w:eastAsia="Times New Roman" w:hAnsi="IRANSans" w:cs="Times New Roman"/>
          <w:color w:val="212529"/>
          <w:shd w:val="clear" w:color="auto" w:fill="F8F9FA"/>
          <w:rtl/>
        </w:rPr>
        <w:t>ـ دادگاه خانواده با حضور رئیس یا دادرس علی البدل و قاضی مشاور زن تشکیل می گردد. قاضی مشاور باید ظرف سه روز از ختم دادرسی به طور مکتوب و مستدل در مورد موضوع دعوی اظهارنظر و مراتب را در پرونده درج کند. قاضی انشاء کننده رأی باید در دادنامه به نظر قاضی مشاور اشاره و چنانچه با نظر وی مخالف باشد با ذکر دلیل نظریه وی را رد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قوه قضاییه موظف است حداکثر ظرف پنج سال به تأمین قاضی مشاور زن برای کلیه دادگاههای خانواده اقدام کند و در این مدت می تواند از قاضی مشاور مرد که واجد شرایط تصدی دادگاه خانواده باشد استفاده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w:t>
      </w:r>
      <w:r w:rsidRPr="00C91D09">
        <w:rPr>
          <w:rFonts w:ascii="IRANSans" w:eastAsia="Times New Roman" w:hAnsi="IRANSans" w:cs="Times New Roman"/>
          <w:color w:val="212529"/>
          <w:shd w:val="clear" w:color="auto" w:fill="F8F9FA"/>
          <w:rtl/>
        </w:rPr>
        <w:t>ـ قضات دادگاه خانواده باید متأهل و دارای حداقل چهار سال سابقه خدمت قضایی باشند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۴</w:t>
      </w:r>
      <w:r w:rsidRPr="00C91D09">
        <w:rPr>
          <w:rFonts w:ascii="IRANSans" w:eastAsia="Times New Roman" w:hAnsi="IRANSans" w:cs="Times New Roman"/>
          <w:color w:val="212529"/>
          <w:shd w:val="clear" w:color="auto" w:fill="F8F9FA"/>
          <w:rtl/>
        </w:rPr>
        <w:t>ـ رسیدگی به امور و دعاوی زیر در صلاحیت دادگاه خانواده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lang w:bidi="fa-IR"/>
        </w:rPr>
        <w:t>۱</w:t>
      </w:r>
      <w:r w:rsidRPr="00C91D09">
        <w:rPr>
          <w:rFonts w:ascii="IRANSans" w:eastAsia="Times New Roman" w:hAnsi="IRANSans" w:cs="Times New Roman"/>
          <w:color w:val="212529"/>
          <w:shd w:val="clear" w:color="auto" w:fill="F8F9FA"/>
          <w:rtl/>
        </w:rPr>
        <w:t xml:space="preserve">ـ نامزدی و خسارات ناشی از برهم زدن آن </w:t>
      </w:r>
      <w:r w:rsidRPr="00C91D09">
        <w:rPr>
          <w:rFonts w:ascii="IRANSans" w:eastAsia="Times New Roman" w:hAnsi="IRANSans" w:cs="Times New Roman"/>
          <w:color w:val="212529"/>
          <w:shd w:val="clear" w:color="auto" w:fill="F8F9FA"/>
          <w:rtl/>
          <w:lang w:bidi="fa-IR"/>
        </w:rPr>
        <w:t>۲</w:t>
      </w:r>
      <w:r w:rsidRPr="00C91D09">
        <w:rPr>
          <w:rFonts w:ascii="IRANSans" w:eastAsia="Times New Roman" w:hAnsi="IRANSans" w:cs="Times New Roman"/>
          <w:color w:val="212529"/>
          <w:shd w:val="clear" w:color="auto" w:fill="F8F9FA"/>
          <w:rtl/>
        </w:rPr>
        <w:t xml:space="preserve">ـ نکاح دائم، موقت و اذن در نکاح </w:t>
      </w:r>
      <w:r w:rsidRPr="00C91D09">
        <w:rPr>
          <w:rFonts w:ascii="IRANSans" w:eastAsia="Times New Roman" w:hAnsi="IRANSans" w:cs="Times New Roman"/>
          <w:color w:val="212529"/>
          <w:shd w:val="clear" w:color="auto" w:fill="F8F9FA"/>
          <w:rtl/>
          <w:lang w:bidi="fa-IR"/>
        </w:rPr>
        <w:t>۳</w:t>
      </w:r>
      <w:r w:rsidRPr="00C91D09">
        <w:rPr>
          <w:rFonts w:ascii="IRANSans" w:eastAsia="Times New Roman" w:hAnsi="IRANSans" w:cs="Times New Roman"/>
          <w:color w:val="212529"/>
          <w:shd w:val="clear" w:color="auto" w:fill="F8F9FA"/>
          <w:rtl/>
        </w:rPr>
        <w:t xml:space="preserve">ـ شروط ضمن عقد نکاح </w:t>
      </w:r>
      <w:r w:rsidRPr="00C91D09">
        <w:rPr>
          <w:rFonts w:ascii="IRANSans" w:eastAsia="Times New Roman" w:hAnsi="IRANSans" w:cs="Times New Roman"/>
          <w:color w:val="212529"/>
          <w:shd w:val="clear" w:color="auto" w:fill="F8F9FA"/>
          <w:rtl/>
          <w:lang w:bidi="fa-IR"/>
        </w:rPr>
        <w:t>۴</w:t>
      </w:r>
      <w:r w:rsidRPr="00C91D09">
        <w:rPr>
          <w:rFonts w:ascii="IRANSans" w:eastAsia="Times New Roman" w:hAnsi="IRANSans" w:cs="Times New Roman"/>
          <w:color w:val="212529"/>
          <w:shd w:val="clear" w:color="auto" w:fill="F8F9FA"/>
          <w:rtl/>
        </w:rPr>
        <w:t xml:space="preserve">ـ ازدواج مجدد </w:t>
      </w:r>
      <w:r w:rsidRPr="00C91D09">
        <w:rPr>
          <w:rFonts w:ascii="IRANSans" w:eastAsia="Times New Roman" w:hAnsi="IRANSans" w:cs="Times New Roman"/>
          <w:color w:val="212529"/>
          <w:shd w:val="clear" w:color="auto" w:fill="F8F9FA"/>
          <w:rtl/>
          <w:lang w:bidi="fa-IR"/>
        </w:rPr>
        <w:t>۵</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 xml:space="preserve">ـ جهیزیه </w:t>
      </w:r>
      <w:r w:rsidRPr="00C91D09">
        <w:rPr>
          <w:rFonts w:ascii="IRANSans" w:eastAsia="Times New Roman" w:hAnsi="IRANSans" w:cs="Times New Roman"/>
          <w:color w:val="212529"/>
          <w:shd w:val="clear" w:color="auto" w:fill="F8F9FA"/>
          <w:rtl/>
          <w:lang w:bidi="fa-IR"/>
        </w:rPr>
        <w:t>۶</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 xml:space="preserve">ـ مهریه </w:t>
      </w:r>
      <w:r w:rsidRPr="00C91D09">
        <w:rPr>
          <w:rFonts w:ascii="IRANSans" w:eastAsia="Times New Roman" w:hAnsi="IRANSans" w:cs="Times New Roman"/>
          <w:color w:val="212529"/>
          <w:shd w:val="clear" w:color="auto" w:fill="F8F9FA"/>
          <w:rtl/>
          <w:lang w:bidi="fa-IR"/>
        </w:rPr>
        <w:t>۷</w:t>
      </w:r>
      <w:r w:rsidRPr="00C91D09">
        <w:rPr>
          <w:rFonts w:ascii="IRANSans" w:eastAsia="Times New Roman" w:hAnsi="IRANSans" w:cs="Times New Roman"/>
          <w:color w:val="212529"/>
          <w:shd w:val="clear" w:color="auto" w:fill="F8F9FA"/>
          <w:rtl/>
        </w:rPr>
        <w:t xml:space="preserve">ـ نفقه زوجه و اجرت المثل ایام زوجیت </w:t>
      </w:r>
      <w:r w:rsidRPr="00C91D09">
        <w:rPr>
          <w:rFonts w:ascii="IRANSans" w:eastAsia="Times New Roman" w:hAnsi="IRANSans" w:cs="Times New Roman"/>
          <w:color w:val="212529"/>
          <w:shd w:val="clear" w:color="auto" w:fill="F8F9FA"/>
          <w:rtl/>
          <w:lang w:bidi="fa-IR"/>
        </w:rPr>
        <w:t>۸</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 xml:space="preserve">ـ تمکین و نشوز </w:t>
      </w:r>
      <w:r w:rsidRPr="00C91D09">
        <w:rPr>
          <w:rFonts w:ascii="IRANSans" w:eastAsia="Times New Roman" w:hAnsi="IRANSans" w:cs="Times New Roman"/>
          <w:color w:val="212529"/>
          <w:shd w:val="clear" w:color="auto" w:fill="F8F9FA"/>
          <w:rtl/>
          <w:lang w:bidi="fa-IR"/>
        </w:rPr>
        <w:t>۹</w:t>
      </w:r>
      <w:r w:rsidRPr="00C91D09">
        <w:rPr>
          <w:rFonts w:ascii="IRANSans" w:eastAsia="Times New Roman" w:hAnsi="IRANSans" w:cs="Times New Roman"/>
          <w:color w:val="212529"/>
          <w:shd w:val="clear" w:color="auto" w:fill="F8F9FA"/>
          <w:rtl/>
        </w:rPr>
        <w:t xml:space="preserve">ـ طلاق، رجوع، فسخ و انفساخ نکاح، بذل مدت و انقضای آن </w:t>
      </w:r>
      <w:r w:rsidRPr="00C91D09">
        <w:rPr>
          <w:rFonts w:ascii="IRANSans" w:eastAsia="Times New Roman" w:hAnsi="IRANSans" w:cs="Times New Roman"/>
          <w:color w:val="212529"/>
          <w:shd w:val="clear" w:color="auto" w:fill="F8F9FA"/>
          <w:rtl/>
          <w:lang w:bidi="fa-IR"/>
        </w:rPr>
        <w:t>۱۰</w:t>
      </w:r>
      <w:r w:rsidRPr="00C91D09">
        <w:rPr>
          <w:rFonts w:ascii="IRANSans" w:eastAsia="Times New Roman" w:hAnsi="IRANSans" w:cs="Times New Roman"/>
          <w:color w:val="212529"/>
          <w:shd w:val="clear" w:color="auto" w:fill="F8F9FA"/>
          <w:rtl/>
        </w:rPr>
        <w:t xml:space="preserve">ـ حضانت و ملاقات طفل </w:t>
      </w:r>
      <w:r w:rsidRPr="00C91D09">
        <w:rPr>
          <w:rFonts w:ascii="IRANSans" w:eastAsia="Times New Roman" w:hAnsi="IRANSans" w:cs="Times New Roman"/>
          <w:color w:val="212529"/>
          <w:shd w:val="clear" w:color="auto" w:fill="F8F9FA"/>
          <w:rtl/>
          <w:lang w:bidi="fa-IR"/>
        </w:rPr>
        <w:t>۱۱</w:t>
      </w:r>
      <w:r w:rsidRPr="00C91D09">
        <w:rPr>
          <w:rFonts w:ascii="IRANSans" w:eastAsia="Times New Roman" w:hAnsi="IRANSans" w:cs="Times New Roman"/>
          <w:color w:val="212529"/>
          <w:shd w:val="clear" w:color="auto" w:fill="F8F9FA"/>
          <w:rtl/>
        </w:rPr>
        <w:t xml:space="preserve">ـ نسب </w:t>
      </w:r>
      <w:r w:rsidRPr="00C91D09">
        <w:rPr>
          <w:rFonts w:ascii="IRANSans" w:eastAsia="Times New Roman" w:hAnsi="IRANSans" w:cs="Times New Roman"/>
          <w:color w:val="212529"/>
          <w:shd w:val="clear" w:color="auto" w:fill="F8F9FA"/>
          <w:rtl/>
          <w:lang w:bidi="fa-IR"/>
        </w:rPr>
        <w:t>۱۲</w:t>
      </w:r>
      <w:r w:rsidRPr="00C91D09">
        <w:rPr>
          <w:rFonts w:ascii="IRANSans" w:eastAsia="Times New Roman" w:hAnsi="IRANSans" w:cs="Times New Roman"/>
          <w:color w:val="212529"/>
          <w:shd w:val="clear" w:color="auto" w:fill="F8F9FA"/>
          <w:rtl/>
        </w:rPr>
        <w:t xml:space="preserve">ـ رشد، حجر و رفع آن </w:t>
      </w:r>
      <w:r w:rsidRPr="00C91D09">
        <w:rPr>
          <w:rFonts w:ascii="IRANSans" w:eastAsia="Times New Roman" w:hAnsi="IRANSans" w:cs="Times New Roman"/>
          <w:color w:val="212529"/>
          <w:shd w:val="clear" w:color="auto" w:fill="F8F9FA"/>
          <w:rtl/>
          <w:lang w:bidi="fa-IR"/>
        </w:rPr>
        <w:t>۱۳</w:t>
      </w:r>
      <w:r w:rsidRPr="00C91D09">
        <w:rPr>
          <w:rFonts w:ascii="IRANSans" w:eastAsia="Times New Roman" w:hAnsi="IRANSans" w:cs="Times New Roman"/>
          <w:color w:val="212529"/>
          <w:shd w:val="clear" w:color="auto" w:fill="F8F9FA"/>
          <w:rtl/>
        </w:rPr>
        <w:t xml:space="preserve">ـ ولایت قهری، قیمومت، امور مربوط به ناظر و امین اموال محجوران و وصایت در امور مربوط به آنان </w:t>
      </w:r>
      <w:r w:rsidRPr="00C91D09">
        <w:rPr>
          <w:rFonts w:ascii="IRANSans" w:eastAsia="Times New Roman" w:hAnsi="IRANSans" w:cs="Times New Roman"/>
          <w:color w:val="212529"/>
          <w:shd w:val="clear" w:color="auto" w:fill="F8F9FA"/>
          <w:rtl/>
          <w:lang w:bidi="fa-IR"/>
        </w:rPr>
        <w:t>۱۴</w:t>
      </w:r>
      <w:r w:rsidRPr="00C91D09">
        <w:rPr>
          <w:rFonts w:ascii="IRANSans" w:eastAsia="Times New Roman" w:hAnsi="IRANSans" w:cs="Times New Roman"/>
          <w:color w:val="212529"/>
          <w:shd w:val="clear" w:color="auto" w:fill="F8F9FA"/>
          <w:rtl/>
        </w:rPr>
        <w:t xml:space="preserve">ـ نفقه اقارب </w:t>
      </w:r>
      <w:r w:rsidRPr="00C91D09">
        <w:rPr>
          <w:rFonts w:ascii="IRANSans" w:eastAsia="Times New Roman" w:hAnsi="IRANSans" w:cs="Times New Roman"/>
          <w:color w:val="212529"/>
          <w:shd w:val="clear" w:color="auto" w:fill="F8F9FA"/>
          <w:rtl/>
          <w:lang w:bidi="fa-IR"/>
        </w:rPr>
        <w:t>۱۵</w:t>
      </w:r>
      <w:r w:rsidRPr="00C91D09">
        <w:rPr>
          <w:rFonts w:ascii="IRANSans" w:eastAsia="Times New Roman" w:hAnsi="IRANSans" w:cs="Times New Roman"/>
          <w:color w:val="212529"/>
          <w:shd w:val="clear" w:color="auto" w:fill="F8F9FA"/>
          <w:rtl/>
        </w:rPr>
        <w:t xml:space="preserve">ـ امور راجع به غایب مفقود الاثر </w:t>
      </w:r>
      <w:r w:rsidRPr="00C91D09">
        <w:rPr>
          <w:rFonts w:ascii="IRANSans" w:eastAsia="Times New Roman" w:hAnsi="IRANSans" w:cs="Times New Roman"/>
          <w:color w:val="212529"/>
          <w:shd w:val="clear" w:color="auto" w:fill="F8F9FA"/>
          <w:rtl/>
          <w:lang w:bidi="fa-IR"/>
        </w:rPr>
        <w:t>۱۶</w:t>
      </w:r>
      <w:r w:rsidRPr="00C91D09">
        <w:rPr>
          <w:rFonts w:ascii="IRANSans" w:eastAsia="Times New Roman" w:hAnsi="IRANSans" w:cs="Times New Roman"/>
          <w:color w:val="212529"/>
          <w:shd w:val="clear" w:color="auto" w:fill="F8F9FA"/>
          <w:rtl/>
        </w:rPr>
        <w:t xml:space="preserve">ـ سرپرستی کودکان بی سرپرست </w:t>
      </w:r>
      <w:r w:rsidRPr="00C91D09">
        <w:rPr>
          <w:rFonts w:ascii="IRANSans" w:eastAsia="Times New Roman" w:hAnsi="IRANSans" w:cs="Times New Roman"/>
          <w:color w:val="212529"/>
          <w:shd w:val="clear" w:color="auto" w:fill="F8F9FA"/>
          <w:rtl/>
          <w:lang w:bidi="fa-IR"/>
        </w:rPr>
        <w:t>۱۷</w:t>
      </w:r>
      <w:r w:rsidRPr="00C91D09">
        <w:rPr>
          <w:rFonts w:ascii="IRANSans" w:eastAsia="Times New Roman" w:hAnsi="IRANSans" w:cs="Times New Roman"/>
          <w:color w:val="212529"/>
          <w:shd w:val="clear" w:color="auto" w:fill="F8F9FA"/>
          <w:rtl/>
        </w:rPr>
        <w:t xml:space="preserve">ـ اهدای جنین </w:t>
      </w:r>
      <w:r w:rsidRPr="00C91D09">
        <w:rPr>
          <w:rFonts w:ascii="IRANSans" w:eastAsia="Times New Roman" w:hAnsi="IRANSans" w:cs="Times New Roman"/>
          <w:color w:val="212529"/>
          <w:shd w:val="clear" w:color="auto" w:fill="F8F9FA"/>
          <w:rtl/>
          <w:lang w:bidi="fa-IR"/>
        </w:rPr>
        <w:t>۱۸</w:t>
      </w:r>
      <w:r w:rsidRPr="00C91D09">
        <w:rPr>
          <w:rFonts w:ascii="IRANSans" w:eastAsia="Times New Roman" w:hAnsi="IRANSans" w:cs="Times New Roman"/>
          <w:color w:val="212529"/>
          <w:shd w:val="clear" w:color="auto" w:fill="F8F9FA"/>
          <w:rtl/>
        </w:rPr>
        <w:t>ـ تغییر جنسیت تبصره ـ به دعاوی اشخاص موضوع اصول دوازدهم (</w:t>
      </w:r>
      <w:r w:rsidRPr="00C91D09">
        <w:rPr>
          <w:rFonts w:ascii="IRANSans" w:eastAsia="Times New Roman" w:hAnsi="IRANSans" w:cs="Times New Roman"/>
          <w:color w:val="212529"/>
          <w:shd w:val="clear" w:color="auto" w:fill="F8F9FA"/>
          <w:rtl/>
          <w:lang w:bidi="fa-IR"/>
        </w:rPr>
        <w:t xml:space="preserve">۱۲) </w:t>
      </w:r>
      <w:r w:rsidRPr="00C91D09">
        <w:rPr>
          <w:rFonts w:ascii="IRANSans" w:eastAsia="Times New Roman" w:hAnsi="IRANSans" w:cs="Times New Roman"/>
          <w:color w:val="212529"/>
          <w:shd w:val="clear" w:color="auto" w:fill="F8F9FA"/>
          <w:rtl/>
        </w:rPr>
        <w:t>و سیزدهم (</w:t>
      </w:r>
      <w:r w:rsidRPr="00C91D09">
        <w:rPr>
          <w:rFonts w:ascii="IRANSans" w:eastAsia="Times New Roman" w:hAnsi="IRANSans" w:cs="Times New Roman"/>
          <w:color w:val="212529"/>
          <w:shd w:val="clear" w:color="auto" w:fill="F8F9FA"/>
          <w:rtl/>
          <w:lang w:bidi="fa-IR"/>
        </w:rPr>
        <w:t xml:space="preserve">۱۳) </w:t>
      </w:r>
      <w:r w:rsidRPr="00C91D09">
        <w:rPr>
          <w:rFonts w:ascii="IRANSans" w:eastAsia="Times New Roman" w:hAnsi="IRANSans" w:cs="Times New Roman"/>
          <w:color w:val="212529"/>
          <w:shd w:val="clear" w:color="auto" w:fill="F8F9FA"/>
          <w:rtl/>
        </w:rPr>
        <w:t xml:space="preserve">قانون اساسی حسب مورد طبق قانون اجازه رعایت احوال شخصیه ایرانیان غیرشیعه در محاکم مصوب </w:t>
      </w:r>
      <w:r w:rsidRPr="00C91D09">
        <w:rPr>
          <w:rFonts w:ascii="IRANSans" w:eastAsia="Times New Roman" w:hAnsi="IRANSans" w:cs="Times New Roman"/>
          <w:color w:val="212529"/>
          <w:shd w:val="clear" w:color="auto" w:fill="F8F9FA"/>
          <w:rtl/>
          <w:lang w:bidi="fa-IR"/>
        </w:rPr>
        <w:t>۳۱/۴/۱۳۱۲</w:t>
      </w:r>
      <w:r w:rsidRPr="00C91D09">
        <w:rPr>
          <w:rFonts w:ascii="IRANSans" w:eastAsia="Times New Roman" w:hAnsi="IRANSans" w:cs="Times New Roman"/>
          <w:color w:val="212529"/>
          <w:shd w:val="clear" w:color="auto" w:fill="F8F9FA"/>
          <w:rtl/>
        </w:rPr>
        <w:t xml:space="preserve"> و قانون رسیدگی به دعاوی مطروحه راجع به احوال شخصیه و تعلیمات دینی ایرانیان زرتشتی، کلیمی و مسیحی مصوب </w:t>
      </w:r>
      <w:r w:rsidRPr="00C91D09">
        <w:rPr>
          <w:rFonts w:ascii="IRANSans" w:eastAsia="Times New Roman" w:hAnsi="IRANSans" w:cs="Times New Roman"/>
          <w:color w:val="212529"/>
          <w:shd w:val="clear" w:color="auto" w:fill="F8F9FA"/>
          <w:rtl/>
          <w:lang w:bidi="fa-IR"/>
        </w:rPr>
        <w:t>۳/۴/۱۳۷۲</w:t>
      </w:r>
      <w:r w:rsidRPr="00C91D09">
        <w:rPr>
          <w:rFonts w:ascii="IRANSans" w:eastAsia="Times New Roman" w:hAnsi="IRANSans" w:cs="Times New Roman"/>
          <w:color w:val="212529"/>
          <w:shd w:val="clear" w:color="auto" w:fill="F8F9FA"/>
          <w:rtl/>
        </w:rPr>
        <w:t xml:space="preserve"> مجمع تشخیص مصلحت نظام رسیدگی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تصمیمات مراجع عالی اقلیت های دینی مذکور درامور حسبی و احوال شخصیه آنان از جمله نکاح و طلاق، معتبر و توسط محاکم قضایی بدون رعایت تشریفات، تنفیذ و اجراء می گردد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w:t>
      </w:r>
      <w:r w:rsidRPr="00C91D09">
        <w:rPr>
          <w:rFonts w:ascii="IRANSans" w:eastAsia="Times New Roman" w:hAnsi="IRANSans" w:cs="Times New Roman"/>
          <w:color w:val="212529"/>
          <w:shd w:val="clear" w:color="auto" w:fill="F8F9FA"/>
          <w:rtl/>
        </w:rPr>
        <w:t xml:space="preserve"> ـ درصورت عدم تمکن مالی هریک از اصحاب دعوی دادگاه می تواند پس از احراز مراتب و با توجه به اوضاع واحوال، وی را از پرداخت هزینه دادرسی، حق الزحمه کارشناسی، حق الزحمه داوری و سایر هزینه ها معاف یا پرداخت آنها را به زمان اجرای حکم موکول کند. همچنین در صورت اقتضاء ضرورت یا وجود الزام قانونی دایر بر داشتن وکیل، دادگاه حسب مورد رأساً یا به درخواست فرد فاقد تمکن مالی وکیل معاضدتی تعیین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افراد تحت پوشش کمیته امداد امام خمینی (ره) و مددجویان سازمان بهزیستی کشور از پرداخت هزینه دادرسی معاف می باشند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۶</w:t>
      </w:r>
      <w:r w:rsidRPr="00C91D09">
        <w:rPr>
          <w:rFonts w:ascii="IRANSans" w:eastAsia="Times New Roman" w:hAnsi="IRANSans" w:cs="Times New Roman"/>
          <w:color w:val="212529"/>
          <w:shd w:val="clear" w:color="auto" w:fill="F8F9FA"/>
          <w:rtl/>
        </w:rPr>
        <w:t xml:space="preserve"> ـ مادر یا هر شخصی که حضانت طفل یا نگهداری شخص محجور را به اقتضاء ضرورت برعهده دارد، حق اقامه دعوی برای مطالبه نفقه طفل یا محجور را نیز دارد. در این صورت، دادگاه باید در ابتداء ادعای ضرورت را بررسی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۷</w:t>
      </w:r>
      <w:r w:rsidRPr="00C91D09">
        <w:rPr>
          <w:rFonts w:ascii="IRANSans" w:eastAsia="Times New Roman" w:hAnsi="IRANSans" w:cs="Times New Roman"/>
          <w:color w:val="212529"/>
          <w:shd w:val="clear" w:color="auto" w:fill="F8F9FA"/>
          <w:rtl/>
        </w:rPr>
        <w:t>ـ دادگاه می تواند پیش از اتخاذ تصمیم در مورد اصل دعوی به درخواست یکی از طرفین در اموری از قبیل حضانت، نگهداری و ملاقات طفل و نفقه زن و محجور که تعیین تکلیف آنها فوریت دارد بدون اخذ تأمین، دستور موقت صادر کند. این دستور بدون نیاز به تأیید رئیس حوزه قضایی قابل اجراء است. چنانچه دادگاه ظرف شش ماه راجع به اصل دعوی اتخاذ تصمیم نکند، دستور صادرشده ملغی محسوب و از آن رفع اثر می شود، مگر آنکه دادگاه مطابق این ماده دوباره دستور موقت صادر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۸</w:t>
      </w:r>
      <w:r w:rsidRPr="00C91D09">
        <w:rPr>
          <w:rFonts w:ascii="IRANSans" w:eastAsia="Times New Roman" w:hAnsi="IRANSans" w:cs="Times New Roman"/>
          <w:color w:val="212529"/>
          <w:shd w:val="clear" w:color="auto" w:fill="F8F9FA"/>
          <w:rtl/>
        </w:rPr>
        <w:t xml:space="preserve"> ـ رسیدگی در دادگاه خانواده با تقدیم دادخواست و بدون رعایت سایر تشریفات آیین دادرسی مدنی انجام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هرگاه خواهان خوانده را مجهول المکان معرفی کند، باید آخرین اقامتگاه او را به دادگاه اعلام کند. دادگاه به طرق مقتضی در این باره تحقیق و تصمیم گیری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۹</w:t>
      </w:r>
      <w:r w:rsidRPr="00C91D09">
        <w:rPr>
          <w:rFonts w:ascii="IRANSans" w:eastAsia="Times New Roman" w:hAnsi="IRANSans" w:cs="Times New Roman"/>
          <w:color w:val="212529"/>
          <w:shd w:val="clear" w:color="auto" w:fill="F8F9FA"/>
          <w:rtl/>
        </w:rPr>
        <w:t>ـ تشریفات و نحوه ابلاغ در دادگاه خانواده تابع مقررات قانون آیین دادرسی دادگاه های عمومی و انقلاب در امور مدنی است، لکن چنانچه طرفین دعوی طرق دیگری از قبیل پست، نمابر، پیام تلفنی و پست الکترونیک را برای این منظور به دادگاه اعلام کنند، دادگاه می تواند ابلاغ را به آن طریق انجام دهد. در هر صورت، احراز صحت ابلاغ با دادگاه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۱۰</w:t>
      </w:r>
      <w:r w:rsidRPr="00C91D09">
        <w:rPr>
          <w:rFonts w:ascii="IRANSans" w:eastAsia="Times New Roman" w:hAnsi="IRANSans" w:cs="Times New Roman"/>
          <w:color w:val="212529"/>
          <w:shd w:val="clear" w:color="auto" w:fill="F8F9FA"/>
          <w:rtl/>
        </w:rPr>
        <w:t>ـ دادگاه می تواند برای فراهم کردن فرصت صلح و سازش جلسه دادرسی را به درخواست زوجین یا یکی از آنان حداکثر برای دو بار به تأخیر اندازد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۱۱</w:t>
      </w:r>
      <w:r w:rsidRPr="00C91D09">
        <w:rPr>
          <w:rFonts w:ascii="IRANSans" w:eastAsia="Times New Roman" w:hAnsi="IRANSans" w:cs="Times New Roman"/>
          <w:color w:val="212529"/>
          <w:shd w:val="clear" w:color="auto" w:fill="F8F9FA"/>
          <w:rtl/>
        </w:rPr>
        <w:t>ـ در دعاوی مالی موضوع این قانون، محکومٌ له پس از صدور حکم قطعی و تا پیش از شروع اجرای آن نیز می تواند از دادگاهی که حکم نخستین را صادر کرده است، تأمین محکوم ٌبه را درخواست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۱۲</w:t>
      </w:r>
      <w:r w:rsidRPr="00C91D09">
        <w:rPr>
          <w:rFonts w:ascii="IRANSans" w:eastAsia="Times New Roman" w:hAnsi="IRANSans" w:cs="Times New Roman"/>
          <w:color w:val="212529"/>
          <w:shd w:val="clear" w:color="auto" w:fill="F8F9FA"/>
          <w:rtl/>
        </w:rPr>
        <w:t>ـ در دعاوی و امور خانوادگی مربوط به زوجین، زوجه می تواند در دادگاه محل اقامت خوانده یا محل سکونت خود اقامه دعوی کند مگر در موردی که خواسته، مطالبه مهریه غیرمنقول باشد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۱۳</w:t>
      </w:r>
      <w:r w:rsidRPr="00C91D09">
        <w:rPr>
          <w:rFonts w:ascii="IRANSans" w:eastAsia="Times New Roman" w:hAnsi="IRANSans" w:cs="Times New Roman"/>
          <w:color w:val="212529"/>
          <w:shd w:val="clear" w:color="auto" w:fill="F8F9FA"/>
          <w:rtl/>
        </w:rPr>
        <w:t xml:space="preserve">ـ هرگاه زوجین دعاوی موضوع صلاحیت دادگاه خانواده را علیه یکدیگر در حوزه های قضایی متعدد مطرح کرده باشند، دادگاهی که دادخواست مقدم به آن داده شده است </w:t>
      </w:r>
      <w:r w:rsidRPr="00C91D09">
        <w:rPr>
          <w:rFonts w:ascii="IRANSans" w:eastAsia="Times New Roman" w:hAnsi="IRANSans" w:cs="Times New Roman"/>
          <w:color w:val="212529"/>
          <w:shd w:val="clear" w:color="auto" w:fill="F8F9FA"/>
          <w:rtl/>
        </w:rPr>
        <w:lastRenderedPageBreak/>
        <w:t>صلاحیت رسیدگی را دارد. چنانچه دو یا چند دادخواست در یک روز تسلیم شده باشد، دادگاهی که صلاحیت رسیدگی به دعوای زوجه را دارد به کلیه دعاوی رسیدگی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۱۴</w:t>
      </w:r>
      <w:r w:rsidRPr="00C91D09">
        <w:rPr>
          <w:rFonts w:ascii="IRANSans" w:eastAsia="Times New Roman" w:hAnsi="IRANSans" w:cs="Times New Roman"/>
          <w:color w:val="212529"/>
          <w:shd w:val="clear" w:color="auto" w:fill="F8F9FA"/>
          <w:rtl/>
        </w:rPr>
        <w:t>ـ هرگاه یکی از زوجین مقیم خارج از کشور باشد، دادگاه محل اقامت طرفی که در ایران اقامت دارد برای رسیدگی صالح است. اگر زوجین مقیم خارج از کشور باشند ولی یکی از آنان در ایران سکونت موقت داشته باشد، دادگاه محل سکونت فرد ساکن در ایران و اگر هر دو در ایران سکونت موقت داشته باشند، دادگاه محل سکونت موقت زوجه برای رسیدگی صالح است. هرگاه هیچ یک از زوجین در ایران سکونت نداشته باشند، دادگاه شهرستان تهران صلاحیت رسیدگی را دارد، مگر آنکه زوجین برای اقامه دعوی در محل دیگر توافق کنند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۱۵</w:t>
      </w:r>
      <w:r w:rsidRPr="00C91D09">
        <w:rPr>
          <w:rFonts w:ascii="IRANSans" w:eastAsia="Times New Roman" w:hAnsi="IRANSans" w:cs="Times New Roman"/>
          <w:color w:val="212529"/>
          <w:shd w:val="clear" w:color="auto" w:fill="F8F9FA"/>
          <w:rtl/>
        </w:rPr>
        <w:t>ـ هرگاه ایرانیان مقیم خارج از کشور امور و دعاوی خانوادگی خود را در محاکم و مراجع صلاحیتدار محل اقامت خویش مطرح کنند، احکام این محاکم یا مراجع در ایران اجراء نمی شود مگر آنکه دادگاه صلاحیتدار ایرانی این احکام را بررسی و حکم تنفیذی صادر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ثبت طلاق ایرانیان مقیم خارج از کشور در کنسولگری های جمهوری اسلامی ایران به درخواست کتبی زوجین یا زوج با ارائه گواهی اجرای صیغه طلاق توسط اشخاص صلاحیـتدار که با پیشنهـاد وزارت امور خارجه و تصویب رئیس قوه قضاییه به کنسولگری ها معرفی می شوند امکان پذیر است. ثبت طلاق رجعی منوط به انقضای عده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در طلاق بائن نیز زوجه می تواند طلاق خود را با درخواست کتبی و ارائه گواهی اجرای صیغه طلاق توسط اشخاص صلاحیتدار فوق در کنسولگری ثبت نماید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در مواردی که طلاق به درخواست زوج ثبت می گردد، زوجه می تواند با رعایت این قانون برای مطالبه حقوق قانونی خود به دادگاههای ایران مراجعه نماید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فصل دوم ـ مراکز مشاوره خانوادگی ماده</w:t>
      </w:r>
      <w:r w:rsidRPr="00C91D09">
        <w:rPr>
          <w:rFonts w:ascii="IRANSans" w:eastAsia="Times New Roman" w:hAnsi="IRANSans" w:cs="Times New Roman"/>
          <w:color w:val="212529"/>
          <w:shd w:val="clear" w:color="auto" w:fill="F8F9FA"/>
          <w:rtl/>
          <w:lang w:bidi="fa-IR"/>
        </w:rPr>
        <w:t>۱۶</w:t>
      </w:r>
      <w:r w:rsidRPr="00C91D09">
        <w:rPr>
          <w:rFonts w:ascii="IRANSans" w:eastAsia="Times New Roman" w:hAnsi="IRANSans" w:cs="Times New Roman"/>
          <w:color w:val="212529"/>
          <w:shd w:val="clear" w:color="auto" w:fill="F8F9FA"/>
          <w:rtl/>
        </w:rPr>
        <w:t>ـ به منظور تحکیم مبانی خانواده و جلوگیری از افزایش اختلافات خانوادگی و طلاق و سعی در ایجاد صلح و سازش، قوه قضاییه موظف است ظرف سه سال از تاریخ لازم الاجراء شدن این قانون مراکز مشاوره خانواده را در کنار دادگاه های خانواده ایجاد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در مناطقی که مراکز مشاوره خانواده وابسته به سازمان بهزیستی وجود دارد دادگاه ها می توانند از ظرفیت این مراکز نیز استفاده کنند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۱۷</w:t>
      </w:r>
      <w:r w:rsidRPr="00C91D09">
        <w:rPr>
          <w:rFonts w:ascii="IRANSans" w:eastAsia="Times New Roman" w:hAnsi="IRANSans" w:cs="Times New Roman"/>
          <w:color w:val="212529"/>
          <w:shd w:val="clear" w:color="auto" w:fill="F8F9FA"/>
          <w:rtl/>
        </w:rPr>
        <w:t>ـ اعضای مراکز مشاوره خانواده از کارشناسان رشته های مختلف مانند مطالعات خانواده، مشاوره، روان پزشکی، روان شناسی، مددکاری اجتماعی، حقوق و فقه و مبانی حقوق اسلامی انتخاب می شوند و حداقل نصف اعضای هر مرکز باید از بانوان متأهل واجد شرایط باشند. تعداد اعضاء، نحوه انتخاب، گزینش، آموزش و نحوه رسیدگی به تخلفات اعضای مراکز مشاوره خانواده، شیوه انجام وظایف و تعداد این مراکز و نیز تعرفه خدمات مشاوره ای و نحوه پرداخت آن به موجب آیین نامه ای است که ظرف شش ماه پس از لازم الاجراء شدن این قانون به وسیله وزیر دادگستری تهیه می شود و به تصویب رئیس قوه قضاییه می رسد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۱۸</w:t>
      </w:r>
      <w:r w:rsidRPr="00C91D09">
        <w:rPr>
          <w:rFonts w:ascii="IRANSans" w:eastAsia="Times New Roman" w:hAnsi="IRANSans" w:cs="Times New Roman"/>
          <w:color w:val="212529"/>
          <w:shd w:val="clear" w:color="auto" w:fill="F8F9FA"/>
          <w:rtl/>
        </w:rPr>
        <w:t>ـ در حوزه های قضایی که مراکز مشاوره خانواده ایجاد شده است، دادگاه خانواده می تواند در صورت لزوم با مشخص کردن موضوع اختلاف و تعیین مهلت، نظر این مراکز را در مورد امور و دعاوی خانوادگی خواستار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۱۹</w:t>
      </w:r>
      <w:r w:rsidRPr="00C91D09">
        <w:rPr>
          <w:rFonts w:ascii="IRANSans" w:eastAsia="Times New Roman" w:hAnsi="IRANSans" w:cs="Times New Roman"/>
          <w:color w:val="212529"/>
          <w:shd w:val="clear" w:color="auto" w:fill="F8F9FA"/>
          <w:rtl/>
        </w:rPr>
        <w:t>ـ مراکز مشاوره خانواده ضمن ارائه خدمات مشاوره ای به زوجین، خواسته های دادگاه را در مهلت مقرر اجراء و در موارد مربوط سعی در ایجاد سازش می کنند. مراکز مذکور در صورت حصول سازش به تنظیم سازش نامه مبادرت و در غیر این صورت نظر کارشناسی خود در مورد علل و دلایل عدم سازش را به طور مکتوب و مستدل به دادگاه اعلام می کنند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دادگاه با ملاحظه نظریه کارشناسی مراکز مشاوره خانواده به تشخیص خود مبادرت به صدور رأی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فصل سوم ـ ازدواج ماده</w:t>
      </w:r>
      <w:r w:rsidRPr="00C91D09">
        <w:rPr>
          <w:rFonts w:ascii="IRANSans" w:eastAsia="Times New Roman" w:hAnsi="IRANSans" w:cs="Times New Roman"/>
          <w:color w:val="212529"/>
          <w:shd w:val="clear" w:color="auto" w:fill="F8F9FA"/>
          <w:rtl/>
          <w:lang w:bidi="fa-IR"/>
        </w:rPr>
        <w:t>۲۰</w:t>
      </w:r>
      <w:r w:rsidRPr="00C91D09">
        <w:rPr>
          <w:rFonts w:ascii="IRANSans" w:eastAsia="Times New Roman" w:hAnsi="IRANSans" w:cs="Times New Roman"/>
          <w:color w:val="212529"/>
          <w:shd w:val="clear" w:color="auto" w:fill="F8F9FA"/>
          <w:rtl/>
        </w:rPr>
        <w:t>ـ ثبت نکاح دائم، فسخ و انفساخ آن، طلاق، رجوع و اعلام بطلان نکاح یا طلاق الزامی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۲۱</w:t>
      </w:r>
      <w:r w:rsidRPr="00C91D09">
        <w:rPr>
          <w:rFonts w:ascii="IRANSans" w:eastAsia="Times New Roman" w:hAnsi="IRANSans" w:cs="Times New Roman"/>
          <w:color w:val="212529"/>
          <w:shd w:val="clear" w:color="auto" w:fill="F8F9FA"/>
          <w:rtl/>
        </w:rPr>
        <w:t>ـ نظام حقوقی جمهوری اسلامی ایران در جهت محوریت و استواری روابط خانوادگی، نکاح دائم را که مبنای تشکیل خانواده است مورد حمایت قرار می دهد. نکاح موقت نیز تابع موازین شرعی و مقررات قانون مدنی است و ثبت آن در موارد زیر الزامی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lang w:bidi="fa-IR"/>
        </w:rPr>
        <w:t>۱</w:t>
      </w:r>
      <w:r w:rsidRPr="00C91D09">
        <w:rPr>
          <w:rFonts w:ascii="IRANSans" w:eastAsia="Times New Roman" w:hAnsi="IRANSans" w:cs="Times New Roman"/>
          <w:color w:val="212529"/>
          <w:shd w:val="clear" w:color="auto" w:fill="F8F9FA"/>
          <w:rtl/>
        </w:rPr>
        <w:t xml:space="preserve">ـ باردارشدن زوجه </w:t>
      </w:r>
      <w:r w:rsidRPr="00C91D09">
        <w:rPr>
          <w:rFonts w:ascii="IRANSans" w:eastAsia="Times New Roman" w:hAnsi="IRANSans" w:cs="Times New Roman"/>
          <w:color w:val="212529"/>
          <w:shd w:val="clear" w:color="auto" w:fill="F8F9FA"/>
          <w:rtl/>
          <w:lang w:bidi="fa-IR"/>
        </w:rPr>
        <w:t>۲</w:t>
      </w:r>
      <w:r w:rsidRPr="00C91D09">
        <w:rPr>
          <w:rFonts w:ascii="IRANSans" w:eastAsia="Times New Roman" w:hAnsi="IRANSans" w:cs="Times New Roman"/>
          <w:color w:val="212529"/>
          <w:shd w:val="clear" w:color="auto" w:fill="F8F9FA"/>
          <w:rtl/>
        </w:rPr>
        <w:t xml:space="preserve">ـ توافق طرفین </w:t>
      </w:r>
      <w:r w:rsidRPr="00C91D09">
        <w:rPr>
          <w:rFonts w:ascii="IRANSans" w:eastAsia="Times New Roman" w:hAnsi="IRANSans" w:cs="Times New Roman"/>
          <w:color w:val="212529"/>
          <w:shd w:val="clear" w:color="auto" w:fill="F8F9FA"/>
          <w:rtl/>
          <w:lang w:bidi="fa-IR"/>
        </w:rPr>
        <w:t>۳</w:t>
      </w:r>
      <w:r w:rsidRPr="00C91D09">
        <w:rPr>
          <w:rFonts w:ascii="IRANSans" w:eastAsia="Times New Roman" w:hAnsi="IRANSans" w:cs="Times New Roman"/>
          <w:color w:val="212529"/>
          <w:shd w:val="clear" w:color="auto" w:fill="F8F9FA"/>
          <w:rtl/>
        </w:rPr>
        <w:t>ـ شرط ضمن عقد تبصره ـ ثبت وقایع موضوع این ماده و ماده (</w:t>
      </w:r>
      <w:r w:rsidRPr="00C91D09">
        <w:rPr>
          <w:rFonts w:ascii="IRANSans" w:eastAsia="Times New Roman" w:hAnsi="IRANSans" w:cs="Times New Roman"/>
          <w:color w:val="212529"/>
          <w:shd w:val="clear" w:color="auto" w:fill="F8F9FA"/>
          <w:rtl/>
          <w:lang w:bidi="fa-IR"/>
        </w:rPr>
        <w:t xml:space="preserve">۲۰) </w:t>
      </w:r>
      <w:r w:rsidRPr="00C91D09">
        <w:rPr>
          <w:rFonts w:ascii="IRANSans" w:eastAsia="Times New Roman" w:hAnsi="IRANSans" w:cs="Times New Roman"/>
          <w:color w:val="212529"/>
          <w:shd w:val="clear" w:color="auto" w:fill="F8F9FA"/>
          <w:rtl/>
        </w:rPr>
        <w:t>این قانون در دفاتر اسناد رسمی ازدواج یا ازدواج و طلاق مطابق آیین نامه ای است که ظرف یک سال با پیشنهاد وزیر دادگستری به تصویب رئیس قوه قضاییه می رسد و تا تصویب آیین نامه مذکور، نظام نامه های موضوع ماده (</w:t>
      </w:r>
      <w:r w:rsidRPr="00C91D09">
        <w:rPr>
          <w:rFonts w:ascii="IRANSans" w:eastAsia="Times New Roman" w:hAnsi="IRANSans" w:cs="Times New Roman"/>
          <w:color w:val="212529"/>
          <w:shd w:val="clear" w:color="auto" w:fill="F8F9FA"/>
          <w:rtl/>
          <w:lang w:bidi="fa-IR"/>
        </w:rPr>
        <w:t xml:space="preserve">۱) </w:t>
      </w:r>
      <w:r w:rsidRPr="00C91D09">
        <w:rPr>
          <w:rFonts w:ascii="IRANSans" w:eastAsia="Times New Roman" w:hAnsi="IRANSans" w:cs="Times New Roman"/>
          <w:color w:val="212529"/>
          <w:shd w:val="clear" w:color="auto" w:fill="F8F9FA"/>
          <w:rtl/>
        </w:rPr>
        <w:t xml:space="preserve">اصلاحی قانون راجع به ازدواج مصوب </w:t>
      </w:r>
      <w:r w:rsidRPr="00C91D09">
        <w:rPr>
          <w:rFonts w:ascii="IRANSans" w:eastAsia="Times New Roman" w:hAnsi="IRANSans" w:cs="Times New Roman"/>
          <w:color w:val="212529"/>
          <w:shd w:val="clear" w:color="auto" w:fill="F8F9FA"/>
          <w:rtl/>
          <w:lang w:bidi="fa-IR"/>
        </w:rPr>
        <w:t>۲۹/۲/۱۳۱۶</w:t>
      </w:r>
      <w:r w:rsidRPr="00C91D09">
        <w:rPr>
          <w:rFonts w:ascii="IRANSans" w:eastAsia="Times New Roman" w:hAnsi="IRANSans" w:cs="Times New Roman"/>
          <w:color w:val="212529"/>
          <w:shd w:val="clear" w:color="auto" w:fill="F8F9FA"/>
          <w:rtl/>
        </w:rPr>
        <w:t xml:space="preserve"> کماکان به قوت خود باقی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۲۲</w:t>
      </w:r>
      <w:r w:rsidRPr="00C91D09">
        <w:rPr>
          <w:rFonts w:ascii="IRANSans" w:eastAsia="Times New Roman" w:hAnsi="IRANSans" w:cs="Times New Roman"/>
          <w:color w:val="212529"/>
          <w:shd w:val="clear" w:color="auto" w:fill="F8F9FA"/>
          <w:rtl/>
        </w:rPr>
        <w:t>ـ هرگاه مهریه در زمان وقوع عقد تا یکصد و ده سکّه تمام بهارآزادی یا معادل آن باشد، وصول آن مشمول مقررات ماده (</w:t>
      </w:r>
      <w:r w:rsidRPr="00C91D09">
        <w:rPr>
          <w:rFonts w:ascii="IRANSans" w:eastAsia="Times New Roman" w:hAnsi="IRANSans" w:cs="Times New Roman"/>
          <w:color w:val="212529"/>
          <w:shd w:val="clear" w:color="auto" w:fill="F8F9FA"/>
          <w:rtl/>
          <w:lang w:bidi="fa-IR"/>
        </w:rPr>
        <w:t xml:space="preserve">۲) </w:t>
      </w:r>
      <w:r w:rsidRPr="00C91D09">
        <w:rPr>
          <w:rFonts w:ascii="IRANSans" w:eastAsia="Times New Roman" w:hAnsi="IRANSans" w:cs="Times New Roman"/>
          <w:color w:val="212529"/>
          <w:shd w:val="clear" w:color="auto" w:fill="F8F9FA"/>
          <w:rtl/>
        </w:rPr>
        <w:t>قانون اجرای محکومیت های مالی است. چنانچه مهریه، بیشتر از این میزان باشد در خصوص مازاد، فقط ملائت زوج ملاک پرداخت است. رعایت مقررات مربوط به محاسبه مهریه به نرخ روز کماکان الزامی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۲۳</w:t>
      </w:r>
      <w:r w:rsidRPr="00C91D09">
        <w:rPr>
          <w:rFonts w:ascii="IRANSans" w:eastAsia="Times New Roman" w:hAnsi="IRANSans" w:cs="Times New Roman"/>
          <w:color w:val="212529"/>
          <w:shd w:val="clear" w:color="auto" w:fill="F8F9FA"/>
          <w:rtl/>
        </w:rPr>
        <w:t>ـ وزارت بهداشت، درمان و آموزش پزشکی مکلف است ظرف یک ماه از تاریخ لازم الاجراءشدن این قانون بیماری هایی را که باید طرفین پیش از ازدواج علیه آنها واکسینه شوند و نیز بیماری های واگیردار و خطرناک برای زوجین و فرزندان ناشی از ازدواج را معین و اعلام کند. دفاتر رسمی ازدواج باید پیش از ثبت نکاح گواهی صادرشده از سوی پزشکان و مراکز مورد تأیید وزارت بهداشت، درمان و آموزش پزشکی دال بر عدم اعتیاد به مواد مخدر و عدم ابتلاء به بیماری های موضوع این ماده ویا واکسینه شدن طرفین نسبت به بیماری های مذکور را از آنان مطالبه و بایگانی کنند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 xml:space="preserve">تبصره ـ چنانچه گواهی صادرشده بر وجود اعتیاد و یا بیماری دلالت کند، ثبت نکاح در صورت اطلاع طرفین بلامانع است. در مورد بیماری های مسری و خطرناک که نام آنها به وسیله وزارت بهداشت، درمان و آموزش پزشکی تعیین و اعلام می شود، طرفین جهت مراقبت و نظارت به مراکز تعیین شده </w:t>
      </w:r>
      <w:r w:rsidRPr="00C91D09">
        <w:rPr>
          <w:rFonts w:ascii="IRANSans" w:eastAsia="Times New Roman" w:hAnsi="IRANSans" w:cs="Times New Roman"/>
          <w:color w:val="212529"/>
          <w:shd w:val="clear" w:color="auto" w:fill="F8F9FA"/>
          <w:rtl/>
        </w:rPr>
        <w:lastRenderedPageBreak/>
        <w:t>معرفی می شوند. در مواردی که بیماری خطرناک زوجین به تشخیص وزارت بهداشت، درمان و آموزش پزشکی منجر به خسارت به جنین باشد، مراقبت و نظارت باید شامل منع تولید نسل نیز باشد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فصل چهارم ـ طلاق ماده</w:t>
      </w:r>
      <w:r w:rsidRPr="00C91D09">
        <w:rPr>
          <w:rFonts w:ascii="IRANSans" w:eastAsia="Times New Roman" w:hAnsi="IRANSans" w:cs="Times New Roman"/>
          <w:color w:val="212529"/>
          <w:shd w:val="clear" w:color="auto" w:fill="F8F9FA"/>
          <w:rtl/>
          <w:lang w:bidi="fa-IR"/>
        </w:rPr>
        <w:t>۲۴</w:t>
      </w:r>
      <w:r w:rsidRPr="00C91D09">
        <w:rPr>
          <w:rFonts w:ascii="IRANSans" w:eastAsia="Times New Roman" w:hAnsi="IRANSans" w:cs="Times New Roman"/>
          <w:color w:val="212529"/>
          <w:shd w:val="clear" w:color="auto" w:fill="F8F9FA"/>
          <w:rtl/>
        </w:rPr>
        <w:t>ـ ثبت طلاق و سایر موارد انحلال نکاح و نیز اعلام بطلان نکاح یا طلاق در دفاتر رسمی ازدواج و طلاق حسب مورد پس از صدور گواهی عدم امکان سازش یا حکم مربوط از سوی دادگاه مجاز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۲۵</w:t>
      </w:r>
      <w:r w:rsidRPr="00C91D09">
        <w:rPr>
          <w:rFonts w:ascii="IRANSans" w:eastAsia="Times New Roman" w:hAnsi="IRANSans" w:cs="Times New Roman"/>
          <w:color w:val="212529"/>
          <w:shd w:val="clear" w:color="auto" w:fill="F8F9FA"/>
          <w:rtl/>
        </w:rPr>
        <w:t>ـ درصورتی که زوجین متقاضی طلاق توافقی باشند، دادگاه باید موضوع را به مرکز مشاوره خانواده ارجاع دهد. در این موارد طرفین می توانند تقاضای طلاق توافقی را از ابتداء در مراکز مذکور مطرح کنند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در صورت عـدم انصراف متقاضی از طلاق، مرکز مشاوره خانواده موضوع را با مشخص کردن موارد توافق جهت اتخاذ تصمیم نهایی به دادگاه منعکس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۲۶</w:t>
      </w:r>
      <w:r w:rsidRPr="00C91D09">
        <w:rPr>
          <w:rFonts w:ascii="IRANSans" w:eastAsia="Times New Roman" w:hAnsi="IRANSans" w:cs="Times New Roman"/>
          <w:color w:val="212529"/>
          <w:shd w:val="clear" w:color="auto" w:fill="F8F9FA"/>
          <w:rtl/>
        </w:rPr>
        <w:t>ـ در صورتی که طلاق، توافقی یا به درخواست زوج باشد، دادگاه به صدور گواهی عدم امکان سازش اقدام و اگر به درخواست زوجه باشد، حسب مورد، مطابق قانون به صدور حکم الزام زوج به طلاق یا احراز شرایط اعمال وکالت در طلاق مبادرت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۲۷</w:t>
      </w:r>
      <w:r w:rsidRPr="00C91D09">
        <w:rPr>
          <w:rFonts w:ascii="IRANSans" w:eastAsia="Times New Roman" w:hAnsi="IRANSans" w:cs="Times New Roman"/>
          <w:color w:val="212529"/>
          <w:shd w:val="clear" w:color="auto" w:fill="F8F9FA"/>
          <w:rtl/>
        </w:rPr>
        <w:t>ـ در کلیه موارد درخواست طلاق، به جز طلاق توافقی، دادگاه باید به منظور ایجاد صلح و سازش موضوع را به داوری ارجاع کند. دادگاه در این موارد باید با توجه به نظر داوران رأی صادر و چنانچه آن را نپذیرد، نظریه داوران را با ذکر دلیل رد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۲۸</w:t>
      </w:r>
      <w:r w:rsidRPr="00C91D09">
        <w:rPr>
          <w:rFonts w:ascii="IRANSans" w:eastAsia="Times New Roman" w:hAnsi="IRANSans" w:cs="Times New Roman"/>
          <w:color w:val="212529"/>
          <w:shd w:val="clear" w:color="auto" w:fill="F8F9FA"/>
          <w:rtl/>
        </w:rPr>
        <w:t>ـ پس از صدور قرار ارجاع امر به داوری، هریک از زوجین مکلفند ظرف یک هفته از تاریخ ابلاغ یک نفر از اقارب متأهل خود را که حداقل سی سال داشته و آشنا به مسائل شرعی و خانوادگی و اجتماعی باشد به عنوان داور به دادگاه معرفی کنند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w:t>
      </w:r>
      <w:r w:rsidRPr="00C91D09">
        <w:rPr>
          <w:rFonts w:ascii="IRANSans" w:eastAsia="Times New Roman" w:hAnsi="IRANSans" w:cs="Times New Roman"/>
          <w:color w:val="212529"/>
          <w:shd w:val="clear" w:color="auto" w:fill="F8F9FA"/>
          <w:rtl/>
          <w:lang w:bidi="fa-IR"/>
        </w:rPr>
        <w:t>۱</w:t>
      </w:r>
      <w:r w:rsidRPr="00C91D09">
        <w:rPr>
          <w:rFonts w:ascii="IRANSans" w:eastAsia="Times New Roman" w:hAnsi="IRANSans" w:cs="Times New Roman"/>
          <w:color w:val="212529"/>
          <w:shd w:val="clear" w:color="auto" w:fill="F8F9FA"/>
          <w:rtl/>
        </w:rPr>
        <w:t>ـ محارم زوجه که همسرشان فوت کرده یا از هم جدا شده باشند، در صورت وجود سایر شرایط مذکور در این ماده به عنوان داور پذیرفته می شوند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w:t>
      </w:r>
      <w:r w:rsidRPr="00C91D09">
        <w:rPr>
          <w:rFonts w:ascii="IRANSans" w:eastAsia="Times New Roman" w:hAnsi="IRANSans" w:cs="Times New Roman"/>
          <w:color w:val="212529"/>
          <w:shd w:val="clear" w:color="auto" w:fill="F8F9FA"/>
          <w:rtl/>
          <w:lang w:bidi="fa-IR"/>
        </w:rPr>
        <w:t>۲</w:t>
      </w:r>
      <w:r w:rsidRPr="00C91D09">
        <w:rPr>
          <w:rFonts w:ascii="IRANSans" w:eastAsia="Times New Roman" w:hAnsi="IRANSans" w:cs="Times New Roman"/>
          <w:color w:val="212529"/>
          <w:shd w:val="clear" w:color="auto" w:fill="F8F9FA"/>
          <w:rtl/>
        </w:rPr>
        <w:t>ـ درصورت نبود فرد واجد شرایط در بین اقارب یا عدم دسترسی به ایشان یا استنکاف آنان از پذیرش داوری، هریک از زوجین می توانند داور خود را از بین افراد واجد صلاحیت دیگر تعیین و معرفی کنند. درصورت امتناع زوجین از معرفی داور یا عدم توانایی آنان دادگاه، خود یا به درخواست هر یک از طرفین به تعیین داور مبادرت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۲۹</w:t>
      </w:r>
      <w:r w:rsidRPr="00C91D09">
        <w:rPr>
          <w:rFonts w:ascii="IRANSans" w:eastAsia="Times New Roman" w:hAnsi="IRANSans" w:cs="Times New Roman"/>
          <w:color w:val="212529"/>
          <w:shd w:val="clear" w:color="auto" w:fill="F8F9FA"/>
          <w:rtl/>
        </w:rPr>
        <w:t>ـ دادگاه ضمن رأی خود با توجه به شروط ضمن عقد و مندرجات سند ازدواج، تکلیف جهیزیه، مهریه و نفقه زوجه، اطفال و حمل را معین و همچنین اجرت المثل ایام زوجیت طرفین مطابق تبصره ماده (</w:t>
      </w:r>
      <w:r w:rsidRPr="00C91D09">
        <w:rPr>
          <w:rFonts w:ascii="IRANSans" w:eastAsia="Times New Roman" w:hAnsi="IRANSans" w:cs="Times New Roman"/>
          <w:color w:val="212529"/>
          <w:shd w:val="clear" w:color="auto" w:fill="F8F9FA"/>
          <w:rtl/>
          <w:lang w:bidi="fa-IR"/>
        </w:rPr>
        <w:t xml:space="preserve">۳۳۶) </w:t>
      </w:r>
      <w:r w:rsidRPr="00C91D09">
        <w:rPr>
          <w:rFonts w:ascii="IRANSans" w:eastAsia="Times New Roman" w:hAnsi="IRANSans" w:cs="Times New Roman"/>
          <w:color w:val="212529"/>
          <w:shd w:val="clear" w:color="auto" w:fill="F8F9FA"/>
          <w:rtl/>
        </w:rPr>
        <w:t>قانون مدنی تعیین و در مورد چگونگی حضانت و نگهداری اطفال و نحوه پرداخت هزینه های حضانت و نگهداری تصمیم مقتضی اتخاذ می کند. همچنین دادگاه باید با توجه به وابستگی عاطفی و مصلحت طفل، ترتیب، زمان و مکان ملاقات وی با پدر و مادر و سایر بستگان را تعیین کند. ثبت طلاق موکول به تأدیه حقوق مالی زوجه است. طلاق درصورت رضایت زوجه یا صدور حکم قطعی دایر بر اعسار زوج یا تقسیط محکومٌ به نیز ثبت می شود. در هرحال، هرگاه زن بدون دریافت حقوق مذکور به ثبت طلاق رضایت دهد می تواند پس از ثبت طلاق برای دریافت این حقوق از طریق اجرای احکام دادگستری مطابق مقررات مربوط اقدام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۳۰</w:t>
      </w:r>
      <w:r w:rsidRPr="00C91D09">
        <w:rPr>
          <w:rFonts w:ascii="IRANSans" w:eastAsia="Times New Roman" w:hAnsi="IRANSans" w:cs="Times New Roman"/>
          <w:color w:val="212529"/>
          <w:shd w:val="clear" w:color="auto" w:fill="F8F9FA"/>
          <w:rtl/>
        </w:rPr>
        <w:t>ـ در مواردی که زوجه در دادگاه ثابت کند به امر زوج یا اذن وی از مال خود برای مخارج متعارف زندگی مشترک که برعهده زوج است هزینه کرده و زوج نتواند قصد تبرع زوجه را اثبات کند، می تواند معادل آن را از وی دریافت نماید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۳۱</w:t>
      </w:r>
      <w:r w:rsidRPr="00C91D09">
        <w:rPr>
          <w:rFonts w:ascii="IRANSans" w:eastAsia="Times New Roman" w:hAnsi="IRANSans" w:cs="Times New Roman"/>
          <w:color w:val="212529"/>
          <w:shd w:val="clear" w:color="auto" w:fill="F8F9FA"/>
          <w:rtl/>
        </w:rPr>
        <w:t>ـ ارائه گواهی پزشک ذی صلاح درمورد وجود جنین یا عدم آن برای ثبت طلاق الزامی است، مگر آنکه زوجین بر وجود جنین اتفاق نظر داشته باشند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۳۲</w:t>
      </w:r>
      <w:r w:rsidRPr="00C91D09">
        <w:rPr>
          <w:rFonts w:ascii="IRANSans" w:eastAsia="Times New Roman" w:hAnsi="IRANSans" w:cs="Times New Roman"/>
          <w:color w:val="212529"/>
          <w:shd w:val="clear" w:color="auto" w:fill="F8F9FA"/>
          <w:rtl/>
        </w:rPr>
        <w:t>ـ در مورد حکم طلاق، اجرای صیغه و ثبت آن حسب مورد منوط به انقضای مهلت فرجام خواهی یا ابلاغ رأی فرجامی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۳۳</w:t>
      </w:r>
      <w:r w:rsidRPr="00C91D09">
        <w:rPr>
          <w:rFonts w:ascii="IRANSans" w:eastAsia="Times New Roman" w:hAnsi="IRANSans" w:cs="Times New Roman"/>
          <w:color w:val="212529"/>
          <w:shd w:val="clear" w:color="auto" w:fill="F8F9FA"/>
          <w:rtl/>
        </w:rPr>
        <w:t>ـ مدت اعتبار حکم طلاق شش ماه پس از تاریخ ابلاغ رأی فرجامی یا انقضای مهلت فرجام خواهی است. هرگاه حکم طلاق از سوی زوجه به دفتر رسمی ازدواج و طلاق تسلیم شود، در صورتی که زوج ظرف یک هفته از تاریخ ابلاغ مراتب در دفترخانه حاضر نشود، سردفتر به زوجین ابلاغ می کند برای اجرای صیغه طلاق و ثبت آن در دفترخانه حاضر شوند. در صورت عدم حضور زوج و عدم اعلام عذر از سوی وی یا امتناع او از اجرای صیغه، صیغه طلاق جاری و ثبت می شود و مراتب به زوج ابلاغ می گردد. در صورت اعلام عذر از سوی زوج، یک نوبت دیگر به ترتیب مذکور از طرفین دعوت به عمل می آید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دادگاه صادرکننده حکم طلاق باید در رأی صادرشده بر نمایندگی سردفتر در اجرای صیغه طلاق در صورت امتناع زوج تصریح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۳۴</w:t>
      </w:r>
      <w:r w:rsidRPr="00C91D09">
        <w:rPr>
          <w:rFonts w:ascii="IRANSans" w:eastAsia="Times New Roman" w:hAnsi="IRANSans" w:cs="Times New Roman"/>
          <w:color w:val="212529"/>
          <w:shd w:val="clear" w:color="auto" w:fill="F8F9FA"/>
          <w:rtl/>
        </w:rPr>
        <w:t>ـ مدت اعتبار گواهی عدم امکان سازش برای تسلیم به دفتر رسمی ازدواج و طلاق سه ماه پس از تاریخ ابلاغ رأی قطعی یا قطعی شدن رأی است. چنانچه گواهی مذکور ظرف این مهلت تسلیم نشود یا طرفی که آن را به دفترخانه رسمی طلاق تسلیم کرده است ظرف سه ماه از تاریخ تسلیم در دفترخانه حاضر نشود یا مدارک لازم را ارائه نکند، گواهی صادرشده از درجه اعتبار ساقط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هرگـاه گواهی عـدم امکان سازش صادرشده بر اساس توافق زوجین به حکم قانون از درجه اعتبار ساقط شود کلیه توافقاتی که گواهی مذکور بر مبنای آن صادر شده است ملغی می گردد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۳۵</w:t>
      </w:r>
      <w:r w:rsidRPr="00C91D09">
        <w:rPr>
          <w:rFonts w:ascii="IRANSans" w:eastAsia="Times New Roman" w:hAnsi="IRANSans" w:cs="Times New Roman"/>
          <w:color w:val="212529"/>
          <w:shd w:val="clear" w:color="auto" w:fill="F8F9FA"/>
          <w:rtl/>
        </w:rPr>
        <w:t>ـ هرگاه زوج در مهلت مقرر به دفتر رسمی ازدواج و طلاق مراجعه و گواهی عدم امکان سازش را تسلیم کند، درصورتی که زوجه ظرف یک هفته در دفترخانه حاضر نشود سردفتر به زوجین اخطار می کند برای اجرای صیغه طلاق و ثبت آن در دفترخانه حاضر شوند. درصورت عدم حضور زوجه صیغه طلاق جاری و پس از ثبت به وسیله دفترخانه مراتب به اطلاع زوجه می رسد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فاصله بین ابلاغ اخطاریه و جلسه اجرای صیغه در این ماده و ماده (</w:t>
      </w:r>
      <w:r w:rsidRPr="00C91D09">
        <w:rPr>
          <w:rFonts w:ascii="IRANSans" w:eastAsia="Times New Roman" w:hAnsi="IRANSans" w:cs="Times New Roman"/>
          <w:color w:val="212529"/>
          <w:shd w:val="clear" w:color="auto" w:fill="F8F9FA"/>
          <w:rtl/>
          <w:lang w:bidi="fa-IR"/>
        </w:rPr>
        <w:t xml:space="preserve">۳۴) </w:t>
      </w:r>
      <w:r w:rsidRPr="00C91D09">
        <w:rPr>
          <w:rFonts w:ascii="IRANSans" w:eastAsia="Times New Roman" w:hAnsi="IRANSans" w:cs="Times New Roman"/>
          <w:color w:val="212529"/>
          <w:shd w:val="clear" w:color="auto" w:fill="F8F9FA"/>
          <w:rtl/>
        </w:rPr>
        <w:t>این قانون نباید از یک هفته کمتر باشد. در مواردی که زوج یا زوجه مجهول المکان باشند، دعوت از شخص مجهول المکان از طریق نشر آگهی در جراید کثیر الانتشار یا هزینه درخواست کننده به وسیله دفترخانه به عمل می آید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۳۶</w:t>
      </w:r>
      <w:r w:rsidRPr="00C91D09">
        <w:rPr>
          <w:rFonts w:ascii="IRANSans" w:eastAsia="Times New Roman" w:hAnsi="IRANSans" w:cs="Times New Roman"/>
          <w:color w:val="212529"/>
          <w:shd w:val="clear" w:color="auto" w:fill="F8F9FA"/>
          <w:rtl/>
        </w:rPr>
        <w:t xml:space="preserve">ـ هرگاه گواهی </w:t>
      </w:r>
      <w:r w:rsidRPr="00C91D09">
        <w:rPr>
          <w:rFonts w:ascii="IRANSans" w:eastAsia="Times New Roman" w:hAnsi="IRANSans" w:cs="Times New Roman"/>
          <w:color w:val="212529"/>
          <w:shd w:val="clear" w:color="auto" w:fill="F8F9FA"/>
          <w:rtl/>
        </w:rPr>
        <w:lastRenderedPageBreak/>
        <w:t>عدم امکان سازش بنا بر توافق زوجین صادر شده باشد، درصورتی که زوجه بنا بر اعلام دادگاه صادرکننده رأی و یا به موجب سند رسمی در اجرای صیغه طلاق وکالت بلاعزل داشته باشد، عدم حضور زوج، مانع اجرای صیغه طلاق و ثبت آن نیست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۳۷</w:t>
      </w:r>
      <w:r w:rsidRPr="00C91D09">
        <w:rPr>
          <w:rFonts w:ascii="IRANSans" w:eastAsia="Times New Roman" w:hAnsi="IRANSans" w:cs="Times New Roman"/>
          <w:color w:val="212529"/>
          <w:shd w:val="clear" w:color="auto" w:fill="F8F9FA"/>
          <w:rtl/>
        </w:rPr>
        <w:t>ـ اجرای صیغه طلاق با رعایت جهات شرعی در دفترخانه یا در محل دیگر و با حضور سردفتر انجام می گیرد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۳۸</w:t>
      </w:r>
      <w:r w:rsidRPr="00C91D09">
        <w:rPr>
          <w:rFonts w:ascii="IRANSans" w:eastAsia="Times New Roman" w:hAnsi="IRANSans" w:cs="Times New Roman"/>
          <w:color w:val="212529"/>
          <w:shd w:val="clear" w:color="auto" w:fill="F8F9FA"/>
          <w:rtl/>
        </w:rPr>
        <w:t xml:space="preserve"> ـ در طلاق رجعی، صیغه طلاق مطابق مقررات مربوط جاری و مراتب صورتجلسه می شود ولی ثبت طلاق منوط به ارائه گواهی کتبی حداقل دو شاهد مبنی بر سکونت زوجه مطلّقه در منزل مشترک تا پایان عده است، مگر این که زن رضایت به ثبت داشته باشد. در صورت تحقق رجوع، صورتجلسه طلاق ابطال و درصورت عدم رجوع صورتجلسه تکمیل و طلاق ثبت می شود. صورتجلسه تکمیل شده به امضای سردفتر، زوجین یا نمایندگان آنان و دو شاهد طلاق می رسد. در صورت درخواست زوجه، گواهی اجرای صیغه طلاق و عدم رجوع زوج به وی اعطاء می شود. در هر حال درصورت انقضای مدت عده و عدم احراز رجوع، طلاق ثبت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۳۹</w:t>
      </w:r>
      <w:r w:rsidRPr="00C91D09">
        <w:rPr>
          <w:rFonts w:ascii="IRANSans" w:eastAsia="Times New Roman" w:hAnsi="IRANSans" w:cs="Times New Roman"/>
          <w:color w:val="212529"/>
          <w:shd w:val="clear" w:color="auto" w:fill="F8F9FA"/>
          <w:rtl/>
        </w:rPr>
        <w:t>ـ در کلیه موارد، قطعی و قابل اجراء بودن گواهی عدم امکان سازش یا حکم طلاق باید از سوی دادگاه صادرکننده رأی نخستین گواهی و همزمان به دفتر رسمی ازدواج و طلاق ارائه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فصل پنجم ـ حضانت و نگهداری اطفال و نفقه ماده</w:t>
      </w:r>
      <w:r w:rsidRPr="00C91D09">
        <w:rPr>
          <w:rFonts w:ascii="IRANSans" w:eastAsia="Times New Roman" w:hAnsi="IRANSans" w:cs="Times New Roman"/>
          <w:color w:val="212529"/>
          <w:shd w:val="clear" w:color="auto" w:fill="F8F9FA"/>
          <w:rtl/>
          <w:lang w:bidi="fa-IR"/>
        </w:rPr>
        <w:t>۴۰</w:t>
      </w:r>
      <w:r w:rsidRPr="00C91D09">
        <w:rPr>
          <w:rFonts w:ascii="IRANSans" w:eastAsia="Times New Roman" w:hAnsi="IRANSans" w:cs="Times New Roman"/>
          <w:color w:val="212529"/>
          <w:shd w:val="clear" w:color="auto" w:fill="F8F9FA"/>
          <w:rtl/>
        </w:rPr>
        <w:t>ـ هرکس از اجرای حکم دادگاه در مورد حضانت طفل استنکاف کند یا مانع اجرای آن شود یا از استرداد طفل امتناع ورزد، حسب تقاضای ذی نفع و به دستور دادگاه صادرکننده رأی نخستین تا زمان اجرای حکم بازداشت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۴۱</w:t>
      </w:r>
      <w:r w:rsidRPr="00C91D09">
        <w:rPr>
          <w:rFonts w:ascii="IRANSans" w:eastAsia="Times New Roman" w:hAnsi="IRANSans" w:cs="Times New Roman"/>
          <w:color w:val="212529"/>
          <w:shd w:val="clear" w:color="auto" w:fill="F8F9FA"/>
          <w:rtl/>
        </w:rPr>
        <w:t>ـ هرگاه دادگاه تشخیص دهد توافقات راجع به ملاقات، حضانت، نگهداری و سایر امور مربوط به طفل برخلاف مصلحت او است یا در صورتی که مسؤول حضانت از انجام تکالیف مقرر خودداری کند ویا مانع ملاقات طفل تحت حضانت با اشخاص ذی حق شود، می تواند در خصوص اموری از قبیل واگذاری امر حضانت به دیگری یا تعیین شخص ناظر با پیش بینی حدود نظارت وی با رعایت مصلحت طفل تصمیم مقتضی اتخاذ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قوه قضاییه مکلف است برای نحوه ملاقات والدین با طفل ساز و کار مناسب با مصالح خانواده و کودک را فراهم نماید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آیین نامه اجرایی این ماده ظرف شش ماه توسط وزارت دادگستری تهیه می شود و به تصویب رئیس قوه قضاییه می رسد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۴۲</w:t>
      </w:r>
      <w:r w:rsidRPr="00C91D09">
        <w:rPr>
          <w:rFonts w:ascii="IRANSans" w:eastAsia="Times New Roman" w:hAnsi="IRANSans" w:cs="Times New Roman"/>
          <w:color w:val="212529"/>
          <w:shd w:val="clear" w:color="auto" w:fill="F8F9FA"/>
          <w:rtl/>
        </w:rPr>
        <w:t>ـ صغیر و مجنون را نمی توان بدون رضایت ولی، قیم، مادر یا شخصی که حضانت و نگهداری آنان به او واگذار شده است از محل اقامت مقرر بین طرفین یا محل اقامت قبل از وقوع طلاق به محل دیگر یا خارج از کشور فرستاد، مگر اینکه دادگاه آن را به مصلحت صغیر و مجنون بداند و با درنظر گرفتن حق ملاقات اشخاص ذی حق این امر را اجازه دهـد. دادگاه درصـورت موافقت با خـارج کردن صغیـر و مجنون از کشور، بنابر درخواست ذی نفع، برای تضمین بازگرداندن صغیر و مجنون تأمین مناسبی اخذ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۴۳</w:t>
      </w:r>
      <w:r w:rsidRPr="00C91D09">
        <w:rPr>
          <w:rFonts w:ascii="IRANSans" w:eastAsia="Times New Roman" w:hAnsi="IRANSans" w:cs="Times New Roman"/>
          <w:color w:val="212529"/>
          <w:shd w:val="clear" w:color="auto" w:fill="F8F9FA"/>
          <w:rtl/>
        </w:rPr>
        <w:t>ـ حضانت فرزندانی که پدرشان فوت شده با مادر آنها است مگر آنکه دادگاه به تقاضای ولی قهری یا دادسـتان، اعطای حضـانت به مادر را خلاف مصلحت فرزند تشخیص دهد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۴۴</w:t>
      </w:r>
      <w:r w:rsidRPr="00C91D09">
        <w:rPr>
          <w:rFonts w:ascii="IRANSans" w:eastAsia="Times New Roman" w:hAnsi="IRANSans" w:cs="Times New Roman"/>
          <w:color w:val="212529"/>
          <w:shd w:val="clear" w:color="auto" w:fill="F8F9FA"/>
          <w:rtl/>
        </w:rPr>
        <w:t>ـ درصورتی که دستگاه های اجرایی موضوع ماده (</w:t>
      </w:r>
      <w:r w:rsidRPr="00C91D09">
        <w:rPr>
          <w:rFonts w:ascii="IRANSans" w:eastAsia="Times New Roman" w:hAnsi="IRANSans" w:cs="Times New Roman"/>
          <w:color w:val="212529"/>
          <w:shd w:val="clear" w:color="auto" w:fill="F8F9FA"/>
          <w:rtl/>
          <w:lang w:bidi="fa-IR"/>
        </w:rPr>
        <w:t xml:space="preserve">۵) </w:t>
      </w:r>
      <w:r w:rsidRPr="00C91D09">
        <w:rPr>
          <w:rFonts w:ascii="IRANSans" w:eastAsia="Times New Roman" w:hAnsi="IRANSans" w:cs="Times New Roman"/>
          <w:color w:val="212529"/>
          <w:shd w:val="clear" w:color="auto" w:fill="F8F9FA"/>
          <w:rtl/>
        </w:rPr>
        <w:t xml:space="preserve">قانون مدیریت خدمات کشوری مصوب </w:t>
      </w:r>
      <w:r w:rsidRPr="00C91D09">
        <w:rPr>
          <w:rFonts w:ascii="IRANSans" w:eastAsia="Times New Roman" w:hAnsi="IRANSans" w:cs="Times New Roman"/>
          <w:color w:val="212529"/>
          <w:shd w:val="clear" w:color="auto" w:fill="F8F9FA"/>
          <w:rtl/>
          <w:lang w:bidi="fa-IR"/>
        </w:rPr>
        <w:t>۸/۷/۱۳۸۶</w:t>
      </w:r>
      <w:r w:rsidRPr="00C91D09">
        <w:rPr>
          <w:rFonts w:ascii="IRANSans" w:eastAsia="Times New Roman" w:hAnsi="IRANSans" w:cs="Times New Roman"/>
          <w:color w:val="212529"/>
          <w:shd w:val="clear" w:color="auto" w:fill="F8F9FA"/>
          <w:rtl/>
        </w:rPr>
        <w:t>، ملزم به تسلیم یا تملیک اموالی به صغیر یا سایر محجوران باشند، این اموال با تشخیص دادستان در حدود تأمین هزینه های متعارف زندگی باید در اختیار شخصی قرار گیرد که حضانت و نگهداری محجور را عهده دار است، مگر آنکه دادگاه به نحو دیگری مقرر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۴۵</w:t>
      </w:r>
      <w:r w:rsidRPr="00C91D09">
        <w:rPr>
          <w:rFonts w:ascii="IRANSans" w:eastAsia="Times New Roman" w:hAnsi="IRANSans" w:cs="Times New Roman"/>
          <w:color w:val="212529"/>
          <w:shd w:val="clear" w:color="auto" w:fill="F8F9FA"/>
          <w:rtl/>
        </w:rPr>
        <w:t>ـ رعایت غبطه و مصلحت کودکان و نوجوانان در کلیه تصمیمات دادگاه ها و مقامات اجرایی الزامی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۴۶</w:t>
      </w:r>
      <w:r w:rsidRPr="00C91D09">
        <w:rPr>
          <w:rFonts w:ascii="IRANSans" w:eastAsia="Times New Roman" w:hAnsi="IRANSans" w:cs="Times New Roman"/>
          <w:color w:val="212529"/>
          <w:shd w:val="clear" w:color="auto" w:fill="F8F9FA"/>
          <w:rtl/>
        </w:rPr>
        <w:t>ـ حضور کودکان زیر پانزده سال در جلسات رسیدگی به دعاوی خانوادگی جز در موارد ضروری که دادگاه تجویز می کند ممنوع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۴۷</w:t>
      </w:r>
      <w:r w:rsidRPr="00C91D09">
        <w:rPr>
          <w:rFonts w:ascii="IRANSans" w:eastAsia="Times New Roman" w:hAnsi="IRANSans" w:cs="Times New Roman"/>
          <w:color w:val="212529"/>
          <w:shd w:val="clear" w:color="auto" w:fill="F8F9FA"/>
          <w:rtl/>
        </w:rPr>
        <w:t>ـ دادگاه در صورت درخواست زن یا سایر اشخاص واجب النفقه، میزان و ترتیب پرداخت نفقه آنان را تعیین می کند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درمورد این ماده و سایر مواردی که به موجب حکم دادگاه باید وجوهی به طور مستمر از محکومٌ علیه وصول شود یک بار تقاضای صدور اجراییه کافی است و عملیات اجرایی مادام که دستور دیگری از دادگاه صادر نشده باشد ادامه می یابد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فصل ششم ـ حقوق وظیفه و مستمری ماده</w:t>
      </w:r>
      <w:r w:rsidRPr="00C91D09">
        <w:rPr>
          <w:rFonts w:ascii="IRANSans" w:eastAsia="Times New Roman" w:hAnsi="IRANSans" w:cs="Times New Roman"/>
          <w:color w:val="212529"/>
          <w:shd w:val="clear" w:color="auto" w:fill="F8F9FA"/>
          <w:rtl/>
          <w:lang w:bidi="fa-IR"/>
        </w:rPr>
        <w:t>۴۸</w:t>
      </w:r>
      <w:r w:rsidRPr="00C91D09">
        <w:rPr>
          <w:rFonts w:ascii="IRANSans" w:eastAsia="Times New Roman" w:hAnsi="IRANSans" w:cs="Times New Roman"/>
          <w:color w:val="212529"/>
          <w:shd w:val="clear" w:color="auto" w:fill="F8F9FA"/>
          <w:rtl/>
        </w:rPr>
        <w:t>ـ میزان حقوق وظیفه یا مستمری زوجه دائم متوفی و فرزندان و سایر وراث قانونی وی و نحوه تقسیم آن در تمام صندوقهای بازنشستگی اعم از کشوری، لشکری ، تأمین اجتماعی و سایر صندوقهای خاص به ترتیب زیر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lang w:bidi="fa-IR"/>
        </w:rPr>
        <w:t>۱</w:t>
      </w:r>
      <w:r w:rsidRPr="00C91D09">
        <w:rPr>
          <w:rFonts w:ascii="IRANSans" w:eastAsia="Times New Roman" w:hAnsi="IRANSans" w:cs="Times New Roman"/>
          <w:color w:val="212529"/>
          <w:shd w:val="clear" w:color="auto" w:fill="F8F9FA"/>
          <w:rtl/>
        </w:rPr>
        <w:t>ـ زوجه دائم متوفی از حقوق وظیفه یا مستمری وی برخوردار می گردد و ازدواج وی مانع دریافت حقوق مذکور نیست و درصورت فوت شوهر بعدی و تعلق حقوق به زوجه در اثر آن، بیشترین مستمری ملاک عمل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اگر متوفی چند زوجه دائم داشته باشد حقوق وظیفه یا مستمری به تساوی بین آنان و سایر وراث قانونی تقسیم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lang w:bidi="fa-IR"/>
        </w:rPr>
        <w:t>۲</w:t>
      </w:r>
      <w:r w:rsidRPr="00C91D09">
        <w:rPr>
          <w:rFonts w:ascii="IRANSans" w:eastAsia="Times New Roman" w:hAnsi="IRANSans" w:cs="Times New Roman"/>
          <w:color w:val="212529"/>
          <w:shd w:val="clear" w:color="auto" w:fill="F8F9FA"/>
          <w:rtl/>
        </w:rPr>
        <w:t>ـ دریافت حقوق بازنشستگی یا از کارافتادگی، مستمری از کارافتادگی یا بازنشستگی حسب مورد توسط زوجه متوفی مانع از دریافت حقوق وظیفه یا مستمری متوفی نیست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lang w:bidi="fa-IR"/>
        </w:rPr>
        <w:t>۳</w:t>
      </w:r>
      <w:r w:rsidRPr="00C91D09">
        <w:rPr>
          <w:rFonts w:ascii="IRANSans" w:eastAsia="Times New Roman" w:hAnsi="IRANSans" w:cs="Times New Roman"/>
          <w:color w:val="212529"/>
          <w:shd w:val="clear" w:color="auto" w:fill="F8F9FA"/>
          <w:rtl/>
        </w:rPr>
        <w:t>ـ فرزنـدان اناث در صـورت نداشتن شغل یا شوهر و فرزندان ذکور تا سن بیست سالگی و بعد از آن منحصراً در صورتی که معلول از کار افتاده نیازمند باشند یا اشتغال به تحصیلات دانشگاهی داشته باشند حسب مورد از کمک هزینه اولاد، بیمه و مستمری بازماندگان یا حقوق وظیفه والدین خود برخوردار می گردند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lang w:bidi="fa-IR"/>
        </w:rPr>
        <w:t>۴</w:t>
      </w:r>
      <w:r w:rsidRPr="00C91D09">
        <w:rPr>
          <w:rFonts w:ascii="IRANSans" w:eastAsia="Times New Roman" w:hAnsi="IRANSans" w:cs="Times New Roman"/>
          <w:color w:val="212529"/>
          <w:shd w:val="clear" w:color="auto" w:fill="F8F9FA"/>
          <w:rtl/>
        </w:rPr>
        <w:t>ـ حقوق وظـیفه یا مستمری زوجـه دائم و فرزندان و سـایر وراث قانونی کلیه کارکنان شاغل و بازنشـسته مطابق ماده (</w:t>
      </w:r>
      <w:r w:rsidRPr="00C91D09">
        <w:rPr>
          <w:rFonts w:ascii="IRANSans" w:eastAsia="Times New Roman" w:hAnsi="IRANSans" w:cs="Times New Roman"/>
          <w:color w:val="212529"/>
          <w:shd w:val="clear" w:color="auto" w:fill="F8F9FA"/>
          <w:rtl/>
          <w:lang w:bidi="fa-IR"/>
        </w:rPr>
        <w:t xml:space="preserve">۸۷) </w:t>
      </w:r>
      <w:r w:rsidRPr="00C91D09">
        <w:rPr>
          <w:rFonts w:ascii="IRANSans" w:eastAsia="Times New Roman" w:hAnsi="IRANSans" w:cs="Times New Roman"/>
          <w:color w:val="212529"/>
          <w:shd w:val="clear" w:color="auto" w:fill="F8F9FA"/>
          <w:rtl/>
        </w:rPr>
        <w:t xml:space="preserve">قانون استخدام کشوری مصوب </w:t>
      </w:r>
      <w:r w:rsidRPr="00C91D09">
        <w:rPr>
          <w:rFonts w:ascii="IRANSans" w:eastAsia="Times New Roman" w:hAnsi="IRANSans" w:cs="Times New Roman"/>
          <w:color w:val="212529"/>
          <w:shd w:val="clear" w:color="auto" w:fill="F8F9FA"/>
          <w:rtl/>
          <w:lang w:bidi="fa-IR"/>
        </w:rPr>
        <w:t>۳۱/۳/۱۳۴۵</w:t>
      </w:r>
      <w:r w:rsidRPr="00C91D09">
        <w:rPr>
          <w:rFonts w:ascii="IRANSans" w:eastAsia="Times New Roman" w:hAnsi="IRANSans" w:cs="Times New Roman"/>
          <w:color w:val="212529"/>
          <w:shd w:val="clear" w:color="auto" w:fill="F8F9FA"/>
          <w:rtl/>
        </w:rPr>
        <w:t xml:space="preserve"> و اصلاحات بعدی آن و با لحاظ ماده (</w:t>
      </w:r>
      <w:r w:rsidRPr="00C91D09">
        <w:rPr>
          <w:rFonts w:ascii="IRANSans" w:eastAsia="Times New Roman" w:hAnsi="IRANSans" w:cs="Times New Roman"/>
          <w:color w:val="212529"/>
          <w:shd w:val="clear" w:color="auto" w:fill="F8F9FA"/>
          <w:rtl/>
          <w:lang w:bidi="fa-IR"/>
        </w:rPr>
        <w:t xml:space="preserve">۸۶) </w:t>
      </w:r>
      <w:r w:rsidRPr="00C91D09">
        <w:rPr>
          <w:rFonts w:ascii="IRANSans" w:eastAsia="Times New Roman" w:hAnsi="IRANSans" w:cs="Times New Roman"/>
          <w:color w:val="212529"/>
          <w:shd w:val="clear" w:color="auto" w:fill="F8F9FA"/>
          <w:rtl/>
        </w:rPr>
        <w:t>همان قانون و اصلاحیه های بعدی آن، تقسیم و پرداخت می گردد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مقررات این ماده در مورد افرادی که قبل از اجراء شدن این قانون فوت شده اند نیز لازم الاجراء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فصل هفتم ـ مقررات کیفری ماده</w:t>
      </w:r>
      <w:r w:rsidRPr="00C91D09">
        <w:rPr>
          <w:rFonts w:ascii="IRANSans" w:eastAsia="Times New Roman" w:hAnsi="IRANSans" w:cs="Times New Roman"/>
          <w:color w:val="212529"/>
          <w:shd w:val="clear" w:color="auto" w:fill="F8F9FA"/>
          <w:rtl/>
          <w:lang w:bidi="fa-IR"/>
        </w:rPr>
        <w:t>۴۹</w:t>
      </w:r>
      <w:r w:rsidRPr="00C91D09">
        <w:rPr>
          <w:rFonts w:ascii="IRANSans" w:eastAsia="Times New Roman" w:hAnsi="IRANSans" w:cs="Times New Roman"/>
          <w:color w:val="212529"/>
          <w:shd w:val="clear" w:color="auto" w:fill="F8F9FA"/>
          <w:rtl/>
        </w:rPr>
        <w:t xml:space="preserve">ـ چنانچه مردی بدون ثبت در دفاتر رسمی به ازدواج دائم، طلاق یا فسخ </w:t>
      </w:r>
      <w:r w:rsidRPr="00C91D09">
        <w:rPr>
          <w:rFonts w:ascii="IRANSans" w:eastAsia="Times New Roman" w:hAnsi="IRANSans" w:cs="Times New Roman"/>
          <w:color w:val="212529"/>
          <w:shd w:val="clear" w:color="auto" w:fill="F8F9FA"/>
          <w:rtl/>
        </w:rPr>
        <w:lastRenderedPageBreak/>
        <w:t>نکاح اقدام یا پس از رجوع تا یک ماه از ثبت آن خودداری یا در مواردی که ثبت نکاح موقت الزامی است از ثبت آن امتناع کند، ضمن الزام به ثبت واقعه به پرداخت جزای نقدی درجه پنج و یا حبس تعزیری درجه هفت محکوم می شود. این مجازات در مورد مردی که از ثبت انفساخ نکاح و اعلام بطلان نکاح یا طلاق استنکاف کند نیز مقرر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۵۰</w:t>
      </w:r>
      <w:r w:rsidRPr="00C91D09">
        <w:rPr>
          <w:rFonts w:ascii="IRANSans" w:eastAsia="Times New Roman" w:hAnsi="IRANSans" w:cs="Times New Roman"/>
          <w:color w:val="212529"/>
          <w:shd w:val="clear" w:color="auto" w:fill="F8F9FA"/>
          <w:rtl/>
        </w:rPr>
        <w:t xml:space="preserve"> ـ هرگاه مردی برخلاف مقررات ماده (</w:t>
      </w:r>
      <w:r w:rsidRPr="00C91D09">
        <w:rPr>
          <w:rFonts w:ascii="IRANSans" w:eastAsia="Times New Roman" w:hAnsi="IRANSans" w:cs="Times New Roman"/>
          <w:color w:val="212529"/>
          <w:shd w:val="clear" w:color="auto" w:fill="F8F9FA"/>
          <w:rtl/>
          <w:lang w:bidi="fa-IR"/>
        </w:rPr>
        <w:t xml:space="preserve">۱۰۴۱) </w:t>
      </w:r>
      <w:r w:rsidRPr="00C91D09">
        <w:rPr>
          <w:rFonts w:ascii="IRANSans" w:eastAsia="Times New Roman" w:hAnsi="IRANSans" w:cs="Times New Roman"/>
          <w:color w:val="212529"/>
          <w:shd w:val="clear" w:color="auto" w:fill="F8F9FA"/>
          <w:rtl/>
        </w:rPr>
        <w:t>قانون مدنی ازدواج کند، به حبس تعزیری درجه شش محکوم می شود. هرگاه ازدواج مذکور به مواقعه منتهی به نقص عضو یا مرض دائم زن منجر گردد، زوج علاوه بر پرداخت دیه به حبس تعزیری درجه پنج و اگر به مواقعه منتهی به فوت زن منجر شود، زوج علاوه بر پرداخت دیه به حبس تعزیری درجه چهار محکوم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هرگاه ولی قهری، مادر، سرپرست قانونی یا مسؤول نگهداری و مراقبت و تربیت زوجه در ارتکاب جرم موضوع این ماده تأثیر مستقیم داشته باشند به حبس تعزیری درجه شش محکوم می شوند. این حکم در مورد عاقد نیز مقرر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۵۱</w:t>
      </w:r>
      <w:r w:rsidRPr="00C91D09">
        <w:rPr>
          <w:rFonts w:ascii="IRANSans" w:eastAsia="Times New Roman" w:hAnsi="IRANSans" w:cs="Times New Roman"/>
          <w:color w:val="212529"/>
          <w:shd w:val="clear" w:color="auto" w:fill="F8F9FA"/>
          <w:rtl/>
        </w:rPr>
        <w:t xml:space="preserve"> ـ هر فرد خارجی که بدون اخذ اجازه مذکور در ماده (</w:t>
      </w:r>
      <w:r w:rsidRPr="00C91D09">
        <w:rPr>
          <w:rFonts w:ascii="IRANSans" w:eastAsia="Times New Roman" w:hAnsi="IRANSans" w:cs="Times New Roman"/>
          <w:color w:val="212529"/>
          <w:shd w:val="clear" w:color="auto" w:fill="F8F9FA"/>
          <w:rtl/>
          <w:lang w:bidi="fa-IR"/>
        </w:rPr>
        <w:t xml:space="preserve">۱۰۶۰) </w:t>
      </w:r>
      <w:r w:rsidRPr="00C91D09">
        <w:rPr>
          <w:rFonts w:ascii="IRANSans" w:eastAsia="Times New Roman" w:hAnsi="IRANSans" w:cs="Times New Roman"/>
          <w:color w:val="212529"/>
          <w:shd w:val="clear" w:color="auto" w:fill="F8F9FA"/>
          <w:rtl/>
        </w:rPr>
        <w:t>قانون مدنی و یا بر خلاف سایر مقررات قانونی با زن ایرانی ازدواج کند به حبس تعزیری درجه پنج محکوم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۵۲</w:t>
      </w:r>
      <w:r w:rsidRPr="00C91D09">
        <w:rPr>
          <w:rFonts w:ascii="IRANSans" w:eastAsia="Times New Roman" w:hAnsi="IRANSans" w:cs="Times New Roman"/>
          <w:color w:val="212529"/>
          <w:shd w:val="clear" w:color="auto" w:fill="F8F9FA"/>
          <w:rtl/>
        </w:rPr>
        <w:t xml:space="preserve"> ـ هرکس در دادگاه زوجیت را انکار کند و سپس ثابت شود این انکار بی اساس بوده است یا برخلاف واقع با طرح شکایت کیفری یا دعوای حقوقی مدعی زوجیت با دیگری شود به حبس تعزیری درجه شش ویا جزای نقدی درجه شش محکوم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این حکم درمورد قائم مقام قانونی اشخاص مذکور نیز که با وجود علم به زوجیت، آن را در دادگاه انکار کند یا علی رغم علم به عدم زوجیت با طرح شکایت کیفری یا دعوای حقوقی مدعی زوجیت گردد، جاری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۵۳</w:t>
      </w:r>
      <w:r w:rsidRPr="00C91D09">
        <w:rPr>
          <w:rFonts w:ascii="IRANSans" w:eastAsia="Times New Roman" w:hAnsi="IRANSans" w:cs="Times New Roman"/>
          <w:color w:val="212529"/>
          <w:shd w:val="clear" w:color="auto" w:fill="F8F9FA"/>
          <w:rtl/>
        </w:rPr>
        <w:t xml:space="preserve"> ـ هرکس با داشتن استطاعت مالی، نفقه زن خود را در صورت تمکین او ندهد یا از تأدیه نفقه سایر اشخاص واجب النفقه امتناع کند به حبس تعزیری درجه شش محکوم می شود. تعقیب کیفری منوط به شکایت شاکی خصوصی است و درصورت گذشت وی از شکایت در هر زمان تعقیب جزایی یا اجرای مجازات موقوف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تبصره ـ امتناع از پرداخت نفقه زوجه ای که به موجب قانون مجاز به عدم تمکین است و نیز نفقه فرزندان ناشی از تلقیح مصنوعی یا کودکان تحت سرپرستی مشمول مقررات این ماده است</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۵۴</w:t>
      </w:r>
      <w:r w:rsidRPr="00C91D09">
        <w:rPr>
          <w:rFonts w:ascii="IRANSans" w:eastAsia="Times New Roman" w:hAnsi="IRANSans" w:cs="Times New Roman"/>
          <w:color w:val="212529"/>
          <w:shd w:val="clear" w:color="auto" w:fill="F8F9FA"/>
          <w:rtl/>
        </w:rPr>
        <w:t xml:space="preserve"> ـ هرگاه مسؤول حضانت از انجام تکالیف مقرر خودداری کند یا مانع ملاقات طفل با اشخاص ذی حق شود، برای بار اول به پرداخت جزای نقدی درجه هشت و در صورت تکرار به حداکثر مجازات مذکور محکوم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۵۵</w:t>
      </w:r>
      <w:r w:rsidRPr="00C91D09">
        <w:rPr>
          <w:rFonts w:ascii="IRANSans" w:eastAsia="Times New Roman" w:hAnsi="IRANSans" w:cs="Times New Roman"/>
          <w:color w:val="212529"/>
          <w:shd w:val="clear" w:color="auto" w:fill="F8F9FA"/>
          <w:rtl/>
        </w:rPr>
        <w:t xml:space="preserve"> ـ هر پزشکی که عامداً بر خلاف واقع گواهی موضوع مواد (</w:t>
      </w:r>
      <w:r w:rsidRPr="00C91D09">
        <w:rPr>
          <w:rFonts w:ascii="IRANSans" w:eastAsia="Times New Roman" w:hAnsi="IRANSans" w:cs="Times New Roman"/>
          <w:color w:val="212529"/>
          <w:shd w:val="clear" w:color="auto" w:fill="F8F9FA"/>
          <w:rtl/>
          <w:lang w:bidi="fa-IR"/>
        </w:rPr>
        <w:t xml:space="preserve">۲۳) </w:t>
      </w:r>
      <w:r w:rsidRPr="00C91D09">
        <w:rPr>
          <w:rFonts w:ascii="IRANSans" w:eastAsia="Times New Roman" w:hAnsi="IRANSans" w:cs="Times New Roman"/>
          <w:color w:val="212529"/>
          <w:shd w:val="clear" w:color="auto" w:fill="F8F9FA"/>
          <w:rtl/>
        </w:rPr>
        <w:t>و (</w:t>
      </w:r>
      <w:r w:rsidRPr="00C91D09">
        <w:rPr>
          <w:rFonts w:ascii="IRANSans" w:eastAsia="Times New Roman" w:hAnsi="IRANSans" w:cs="Times New Roman"/>
          <w:color w:val="212529"/>
          <w:shd w:val="clear" w:color="auto" w:fill="F8F9FA"/>
          <w:rtl/>
          <w:lang w:bidi="fa-IR"/>
        </w:rPr>
        <w:t xml:space="preserve">۳۱) </w:t>
      </w:r>
      <w:r w:rsidRPr="00C91D09">
        <w:rPr>
          <w:rFonts w:ascii="IRANSans" w:eastAsia="Times New Roman" w:hAnsi="IRANSans" w:cs="Times New Roman"/>
          <w:color w:val="212529"/>
          <w:shd w:val="clear" w:color="auto" w:fill="F8F9FA"/>
          <w:rtl/>
        </w:rPr>
        <w:t>این قانون را صادر یا با سوء نیت از دادن گواهی مذکور خودداری کند، بار اول به محرومیت درجه شش موضوع قانون مجازات اسلامی از اشتغال به طبابت و بار دوم و بالاتر به حداکثر مجازات مذکور محکوم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۵۶</w:t>
      </w:r>
      <w:r w:rsidRPr="00C91D09">
        <w:rPr>
          <w:rFonts w:ascii="IRANSans" w:eastAsia="Times New Roman" w:hAnsi="IRANSans" w:cs="Times New Roman"/>
          <w:color w:val="212529"/>
          <w:shd w:val="clear" w:color="auto" w:fill="F8F9FA"/>
          <w:rtl/>
        </w:rPr>
        <w:t xml:space="preserve"> ـ هر سردفتر رسمی که بدون اخذ گواهی موضوع مواد (</w:t>
      </w:r>
      <w:r w:rsidRPr="00C91D09">
        <w:rPr>
          <w:rFonts w:ascii="IRANSans" w:eastAsia="Times New Roman" w:hAnsi="IRANSans" w:cs="Times New Roman"/>
          <w:color w:val="212529"/>
          <w:shd w:val="clear" w:color="auto" w:fill="F8F9FA"/>
          <w:rtl/>
          <w:lang w:bidi="fa-IR"/>
        </w:rPr>
        <w:t xml:space="preserve">۲۳) </w:t>
      </w:r>
      <w:r w:rsidRPr="00C91D09">
        <w:rPr>
          <w:rFonts w:ascii="IRANSans" w:eastAsia="Times New Roman" w:hAnsi="IRANSans" w:cs="Times New Roman"/>
          <w:color w:val="212529"/>
          <w:shd w:val="clear" w:color="auto" w:fill="F8F9FA"/>
          <w:rtl/>
        </w:rPr>
        <w:t>و (</w:t>
      </w:r>
      <w:r w:rsidRPr="00C91D09">
        <w:rPr>
          <w:rFonts w:ascii="IRANSans" w:eastAsia="Times New Roman" w:hAnsi="IRANSans" w:cs="Times New Roman"/>
          <w:color w:val="212529"/>
          <w:shd w:val="clear" w:color="auto" w:fill="F8F9FA"/>
          <w:rtl/>
          <w:lang w:bidi="fa-IR"/>
        </w:rPr>
        <w:t xml:space="preserve">۳۱) </w:t>
      </w:r>
      <w:r w:rsidRPr="00C91D09">
        <w:rPr>
          <w:rFonts w:ascii="IRANSans" w:eastAsia="Times New Roman" w:hAnsi="IRANSans" w:cs="Times New Roman"/>
          <w:color w:val="212529"/>
          <w:shd w:val="clear" w:color="auto" w:fill="F8F9FA"/>
          <w:rtl/>
        </w:rPr>
        <w:t>این قانون یا بدون اخذ اجازه نامه مذکور در ماده (</w:t>
      </w:r>
      <w:r w:rsidRPr="00C91D09">
        <w:rPr>
          <w:rFonts w:ascii="IRANSans" w:eastAsia="Times New Roman" w:hAnsi="IRANSans" w:cs="Times New Roman"/>
          <w:color w:val="212529"/>
          <w:shd w:val="clear" w:color="auto" w:fill="F8F9FA"/>
          <w:rtl/>
          <w:lang w:bidi="fa-IR"/>
        </w:rPr>
        <w:t xml:space="preserve">۱۰۶۰) </w:t>
      </w:r>
      <w:r w:rsidRPr="00C91D09">
        <w:rPr>
          <w:rFonts w:ascii="IRANSans" w:eastAsia="Times New Roman" w:hAnsi="IRANSans" w:cs="Times New Roman"/>
          <w:color w:val="212529"/>
          <w:shd w:val="clear" w:color="auto" w:fill="F8F9FA"/>
          <w:rtl/>
        </w:rPr>
        <w:t>قانون مدنی یا حکم صادرشده درمورد تجویز ازدواج مجدد یا برخلاف مقررات ماده (</w:t>
      </w:r>
      <w:r w:rsidRPr="00C91D09">
        <w:rPr>
          <w:rFonts w:ascii="IRANSans" w:eastAsia="Times New Roman" w:hAnsi="IRANSans" w:cs="Times New Roman"/>
          <w:color w:val="212529"/>
          <w:shd w:val="clear" w:color="auto" w:fill="F8F9FA"/>
          <w:rtl/>
          <w:lang w:bidi="fa-IR"/>
        </w:rPr>
        <w:t xml:space="preserve">۱۰۴۱) </w:t>
      </w:r>
      <w:r w:rsidRPr="00C91D09">
        <w:rPr>
          <w:rFonts w:ascii="IRANSans" w:eastAsia="Times New Roman" w:hAnsi="IRANSans" w:cs="Times New Roman"/>
          <w:color w:val="212529"/>
          <w:shd w:val="clear" w:color="auto" w:fill="F8F9FA"/>
          <w:rtl/>
        </w:rPr>
        <w:t>قانون مدنی به ثبت ازدواج اقدام کند یا بدون حکم دادگاه یا گواهی عدم امکان سازش یا گواهی موضوع ماده (</w:t>
      </w:r>
      <w:r w:rsidRPr="00C91D09">
        <w:rPr>
          <w:rFonts w:ascii="IRANSans" w:eastAsia="Times New Roman" w:hAnsi="IRANSans" w:cs="Times New Roman"/>
          <w:color w:val="212529"/>
          <w:shd w:val="clear" w:color="auto" w:fill="F8F9FA"/>
          <w:rtl/>
          <w:lang w:bidi="fa-IR"/>
        </w:rPr>
        <w:t xml:space="preserve">۴۰) </w:t>
      </w:r>
      <w:r w:rsidRPr="00C91D09">
        <w:rPr>
          <w:rFonts w:ascii="IRANSans" w:eastAsia="Times New Roman" w:hAnsi="IRANSans" w:cs="Times New Roman"/>
          <w:color w:val="212529"/>
          <w:shd w:val="clear" w:color="auto" w:fill="F8F9FA"/>
          <w:rtl/>
        </w:rPr>
        <w:t>این قانون یا حکم تنفیذ راجع به احکام خارجی به ثبت هریک از موجبات انحلال نکاح یا اعلام بطلان نکاح یا طلاق مبادرت کند، به محرومیت درجه چهار موضوع قانون مجازات اسلامی از اشتغال به سردفتری محکوم می شود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۵۷</w:t>
      </w:r>
      <w:r w:rsidRPr="00C91D09">
        <w:rPr>
          <w:rFonts w:ascii="IRANSans" w:eastAsia="Times New Roman" w:hAnsi="IRANSans" w:cs="Times New Roman"/>
          <w:color w:val="212529"/>
          <w:shd w:val="clear" w:color="auto" w:fill="F8F9FA"/>
          <w:rtl/>
        </w:rPr>
        <w:t xml:space="preserve"> ـ آیین نامه اجرایی این قانون بنا بر پیشنهاد وزیر دادگستری به تصویب رئیس قوه قضاییه می رسد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ماده</w:t>
      </w:r>
      <w:r w:rsidRPr="00C91D09">
        <w:rPr>
          <w:rFonts w:ascii="IRANSans" w:eastAsia="Times New Roman" w:hAnsi="IRANSans" w:cs="Times New Roman"/>
          <w:color w:val="212529"/>
          <w:shd w:val="clear" w:color="auto" w:fill="F8F9FA"/>
          <w:rtl/>
          <w:lang w:bidi="fa-IR"/>
        </w:rPr>
        <w:t>۵۸</w:t>
      </w:r>
      <w:r w:rsidRPr="00C91D09">
        <w:rPr>
          <w:rFonts w:ascii="IRANSans" w:eastAsia="Times New Roman" w:hAnsi="IRANSans" w:cs="Times New Roman"/>
          <w:color w:val="212529"/>
          <w:shd w:val="clear" w:color="auto" w:fill="F8F9FA"/>
          <w:rtl/>
        </w:rPr>
        <w:t xml:space="preserve"> ـ از تاریخ لازم الاجراءشدن این قانون، قوانین زیر نسخ می گردد</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lang w:bidi="fa-IR"/>
        </w:rPr>
        <w:t>۱</w:t>
      </w:r>
      <w:r w:rsidRPr="00C91D09">
        <w:rPr>
          <w:rFonts w:ascii="IRANSans" w:eastAsia="Times New Roman" w:hAnsi="IRANSans" w:cs="Times New Roman"/>
          <w:color w:val="212529"/>
          <w:shd w:val="clear" w:color="auto" w:fill="F8F9FA"/>
          <w:rtl/>
        </w:rPr>
        <w:t xml:space="preserve">ـ قانون راجع به ازدواج مصوب </w:t>
      </w:r>
      <w:r w:rsidRPr="00C91D09">
        <w:rPr>
          <w:rFonts w:ascii="IRANSans" w:eastAsia="Times New Roman" w:hAnsi="IRANSans" w:cs="Times New Roman"/>
          <w:color w:val="212529"/>
          <w:shd w:val="clear" w:color="auto" w:fill="F8F9FA"/>
          <w:rtl/>
          <w:lang w:bidi="fa-IR"/>
        </w:rPr>
        <w:t>۲۳/۵/۱۳۱۰</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۲</w:t>
      </w:r>
      <w:r w:rsidRPr="00C91D09">
        <w:rPr>
          <w:rFonts w:ascii="IRANSans" w:eastAsia="Times New Roman" w:hAnsi="IRANSans" w:cs="Times New Roman"/>
          <w:color w:val="212529"/>
          <w:shd w:val="clear" w:color="auto" w:fill="F8F9FA"/>
          <w:rtl/>
        </w:rPr>
        <w:t xml:space="preserve">ـ قانون راجع به انکار زوجیت مصوب </w:t>
      </w:r>
      <w:r w:rsidRPr="00C91D09">
        <w:rPr>
          <w:rFonts w:ascii="IRANSans" w:eastAsia="Times New Roman" w:hAnsi="IRANSans" w:cs="Times New Roman"/>
          <w:color w:val="212529"/>
          <w:shd w:val="clear" w:color="auto" w:fill="F8F9FA"/>
          <w:rtl/>
          <w:lang w:bidi="fa-IR"/>
        </w:rPr>
        <w:t>۲۰/۲/۱۳۱۱</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۳</w:t>
      </w:r>
      <w:r w:rsidRPr="00C91D09">
        <w:rPr>
          <w:rFonts w:ascii="IRANSans" w:eastAsia="Times New Roman" w:hAnsi="IRANSans" w:cs="Times New Roman"/>
          <w:color w:val="212529"/>
          <w:shd w:val="clear" w:color="auto" w:fill="F8F9FA"/>
          <w:rtl/>
        </w:rPr>
        <w:t>ـ قانون اصلاح مواد (</w:t>
      </w:r>
      <w:r w:rsidRPr="00C91D09">
        <w:rPr>
          <w:rFonts w:ascii="IRANSans" w:eastAsia="Times New Roman" w:hAnsi="IRANSans" w:cs="Times New Roman"/>
          <w:color w:val="212529"/>
          <w:shd w:val="clear" w:color="auto" w:fill="F8F9FA"/>
          <w:rtl/>
          <w:lang w:bidi="fa-IR"/>
        </w:rPr>
        <w:t xml:space="preserve">۱) </w:t>
      </w:r>
      <w:r w:rsidRPr="00C91D09">
        <w:rPr>
          <w:rFonts w:ascii="IRANSans" w:eastAsia="Times New Roman" w:hAnsi="IRANSans" w:cs="Times New Roman"/>
          <w:color w:val="212529"/>
          <w:shd w:val="clear" w:color="auto" w:fill="F8F9FA"/>
          <w:rtl/>
        </w:rPr>
        <w:t>و (</w:t>
      </w:r>
      <w:r w:rsidRPr="00C91D09">
        <w:rPr>
          <w:rFonts w:ascii="IRANSans" w:eastAsia="Times New Roman" w:hAnsi="IRANSans" w:cs="Times New Roman"/>
          <w:color w:val="212529"/>
          <w:shd w:val="clear" w:color="auto" w:fill="F8F9FA"/>
          <w:rtl/>
          <w:lang w:bidi="fa-IR"/>
        </w:rPr>
        <w:t xml:space="preserve">۳) </w:t>
      </w:r>
      <w:r w:rsidRPr="00C91D09">
        <w:rPr>
          <w:rFonts w:ascii="IRANSans" w:eastAsia="Times New Roman" w:hAnsi="IRANSans" w:cs="Times New Roman"/>
          <w:color w:val="212529"/>
          <w:shd w:val="clear" w:color="auto" w:fill="F8F9FA"/>
          <w:rtl/>
        </w:rPr>
        <w:t xml:space="preserve">قانون ازدواج مصوب </w:t>
      </w:r>
      <w:r w:rsidRPr="00C91D09">
        <w:rPr>
          <w:rFonts w:ascii="IRANSans" w:eastAsia="Times New Roman" w:hAnsi="IRANSans" w:cs="Times New Roman"/>
          <w:color w:val="212529"/>
          <w:shd w:val="clear" w:color="auto" w:fill="F8F9FA"/>
          <w:rtl/>
          <w:lang w:bidi="fa-IR"/>
        </w:rPr>
        <w:t>۲۹/۲/۱۳۱۶</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۴</w:t>
      </w:r>
      <w:r w:rsidRPr="00C91D09">
        <w:rPr>
          <w:rFonts w:ascii="IRANSans" w:eastAsia="Times New Roman" w:hAnsi="IRANSans" w:cs="Times New Roman"/>
          <w:color w:val="212529"/>
          <w:shd w:val="clear" w:color="auto" w:fill="F8F9FA"/>
          <w:rtl/>
        </w:rPr>
        <w:t xml:space="preserve">ـ قانون لزوم ارائه گواهینامه پزشک قبل از وقوع ازدواج مصوب </w:t>
      </w:r>
      <w:r w:rsidRPr="00C91D09">
        <w:rPr>
          <w:rFonts w:ascii="IRANSans" w:eastAsia="Times New Roman" w:hAnsi="IRANSans" w:cs="Times New Roman"/>
          <w:color w:val="212529"/>
          <w:shd w:val="clear" w:color="auto" w:fill="F8F9FA"/>
          <w:rtl/>
          <w:lang w:bidi="fa-IR"/>
        </w:rPr>
        <w:t>۱۳/۹/۱۳۱۷</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۵</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 xml:space="preserve">ـ قانون اعطاء حضانت فرزندان صغیر یا محجور به مادران آنها مصوب </w:t>
      </w:r>
      <w:r w:rsidRPr="00C91D09">
        <w:rPr>
          <w:rFonts w:ascii="IRANSans" w:eastAsia="Times New Roman" w:hAnsi="IRANSans" w:cs="Times New Roman"/>
          <w:color w:val="212529"/>
          <w:shd w:val="clear" w:color="auto" w:fill="F8F9FA"/>
          <w:rtl/>
          <w:lang w:bidi="fa-IR"/>
        </w:rPr>
        <w:t>۶/۵/۱۳۶۴</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۶</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 xml:space="preserve">ـ قانون مربوط به حق حضانت مصوب </w:t>
      </w:r>
      <w:r w:rsidRPr="00C91D09">
        <w:rPr>
          <w:rFonts w:ascii="IRANSans" w:eastAsia="Times New Roman" w:hAnsi="IRANSans" w:cs="Times New Roman"/>
          <w:color w:val="212529"/>
          <w:shd w:val="clear" w:color="auto" w:fill="F8F9FA"/>
          <w:rtl/>
          <w:lang w:bidi="fa-IR"/>
        </w:rPr>
        <w:t>۲۲/۴/۱۳۶۵</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۷</w:t>
      </w:r>
      <w:r w:rsidRPr="00C91D09">
        <w:rPr>
          <w:rFonts w:ascii="IRANSans" w:eastAsia="Times New Roman" w:hAnsi="IRANSans" w:cs="Times New Roman"/>
          <w:color w:val="212529"/>
          <w:shd w:val="clear" w:color="auto" w:fill="F8F9FA"/>
          <w:rtl/>
        </w:rPr>
        <w:t xml:space="preserve">ـ قانون الزام تزریق واکسن ضدکزاز برای بانوان قبل از ازدواج مصوب </w:t>
      </w:r>
      <w:r w:rsidRPr="00C91D09">
        <w:rPr>
          <w:rFonts w:ascii="IRANSans" w:eastAsia="Times New Roman" w:hAnsi="IRANSans" w:cs="Times New Roman"/>
          <w:color w:val="212529"/>
          <w:shd w:val="clear" w:color="auto" w:fill="F8F9FA"/>
          <w:rtl/>
          <w:lang w:bidi="fa-IR"/>
        </w:rPr>
        <w:t>۲۳/۱/۱۳۶۷</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۸</w:t>
      </w:r>
      <w:r w:rsidRPr="00C91D09">
        <w:rPr>
          <w:rFonts w:ascii="IRANSans" w:eastAsia="Times New Roman" w:hAnsi="IRANSans" w:cs="Times New Roman"/>
          <w:color w:val="212529"/>
          <w:shd w:val="clear" w:color="auto" w:fill="F8F9FA"/>
        </w:rPr>
        <w:t xml:space="preserve"> </w:t>
      </w:r>
      <w:r w:rsidRPr="00C91D09">
        <w:rPr>
          <w:rFonts w:ascii="IRANSans" w:eastAsia="Times New Roman" w:hAnsi="IRANSans" w:cs="Times New Roman"/>
          <w:color w:val="212529"/>
          <w:shd w:val="clear" w:color="auto" w:fill="F8F9FA"/>
          <w:rtl/>
        </w:rPr>
        <w:t xml:space="preserve">ـ قانون اصلاح مقررات مربوط به طلاق مصوب </w:t>
      </w:r>
      <w:r w:rsidRPr="00C91D09">
        <w:rPr>
          <w:rFonts w:ascii="IRANSans" w:eastAsia="Times New Roman" w:hAnsi="IRANSans" w:cs="Times New Roman"/>
          <w:color w:val="212529"/>
          <w:shd w:val="clear" w:color="auto" w:fill="F8F9FA"/>
          <w:rtl/>
          <w:lang w:bidi="fa-IR"/>
        </w:rPr>
        <w:t>۲۱/۱۲/۱۳۷۱</w:t>
      </w:r>
      <w:r w:rsidRPr="00C91D09">
        <w:rPr>
          <w:rFonts w:ascii="IRANSans" w:eastAsia="Times New Roman" w:hAnsi="IRANSans" w:cs="Times New Roman"/>
          <w:color w:val="212529"/>
          <w:shd w:val="clear" w:color="auto" w:fill="F8F9FA"/>
          <w:rtl/>
        </w:rPr>
        <w:t xml:space="preserve"> به جز بند (ب) تبصره (</w:t>
      </w:r>
      <w:r w:rsidRPr="00C91D09">
        <w:rPr>
          <w:rFonts w:ascii="IRANSans" w:eastAsia="Times New Roman" w:hAnsi="IRANSans" w:cs="Times New Roman"/>
          <w:color w:val="212529"/>
          <w:shd w:val="clear" w:color="auto" w:fill="F8F9FA"/>
          <w:rtl/>
          <w:lang w:bidi="fa-IR"/>
        </w:rPr>
        <w:t xml:space="preserve">۶) </w:t>
      </w:r>
      <w:r w:rsidRPr="00C91D09">
        <w:rPr>
          <w:rFonts w:ascii="IRANSans" w:eastAsia="Times New Roman" w:hAnsi="IRANSans" w:cs="Times New Roman"/>
          <w:color w:val="212529"/>
          <w:shd w:val="clear" w:color="auto" w:fill="F8F9FA"/>
          <w:rtl/>
        </w:rPr>
        <w:t>آن و نیز قانون تفسیر تبصره های «</w:t>
      </w:r>
      <w:r w:rsidRPr="00C91D09">
        <w:rPr>
          <w:rFonts w:ascii="IRANSans" w:eastAsia="Times New Roman" w:hAnsi="IRANSans" w:cs="Times New Roman"/>
          <w:color w:val="212529"/>
          <w:shd w:val="clear" w:color="auto" w:fill="F8F9FA"/>
          <w:rtl/>
          <w:lang w:bidi="fa-IR"/>
        </w:rPr>
        <w:t xml:space="preserve">۳» </w:t>
      </w:r>
      <w:r w:rsidRPr="00C91D09">
        <w:rPr>
          <w:rFonts w:ascii="IRANSans" w:eastAsia="Times New Roman" w:hAnsi="IRANSans" w:cs="Times New Roman"/>
          <w:color w:val="212529"/>
          <w:shd w:val="clear" w:color="auto" w:fill="F8F9FA"/>
          <w:rtl/>
        </w:rPr>
        <w:t>و «</w:t>
      </w:r>
      <w:r w:rsidRPr="00C91D09">
        <w:rPr>
          <w:rFonts w:ascii="IRANSans" w:eastAsia="Times New Roman" w:hAnsi="IRANSans" w:cs="Times New Roman"/>
          <w:color w:val="212529"/>
          <w:shd w:val="clear" w:color="auto" w:fill="F8F9FA"/>
          <w:rtl/>
          <w:lang w:bidi="fa-IR"/>
        </w:rPr>
        <w:t xml:space="preserve">۶» </w:t>
      </w:r>
      <w:r w:rsidRPr="00C91D09">
        <w:rPr>
          <w:rFonts w:ascii="IRANSans" w:eastAsia="Times New Roman" w:hAnsi="IRANSans" w:cs="Times New Roman"/>
          <w:color w:val="212529"/>
          <w:shd w:val="clear" w:color="auto" w:fill="F8F9FA"/>
          <w:rtl/>
        </w:rPr>
        <w:t xml:space="preserve">قانون مذکور مصوب </w:t>
      </w:r>
      <w:r w:rsidRPr="00C91D09">
        <w:rPr>
          <w:rFonts w:ascii="IRANSans" w:eastAsia="Times New Roman" w:hAnsi="IRANSans" w:cs="Times New Roman"/>
          <w:color w:val="212529"/>
          <w:shd w:val="clear" w:color="auto" w:fill="F8F9FA"/>
          <w:rtl/>
          <w:lang w:bidi="fa-IR"/>
        </w:rPr>
        <w:t>۳/۶/۱۳۷۳</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۹</w:t>
      </w:r>
      <w:r w:rsidRPr="00C91D09">
        <w:rPr>
          <w:rFonts w:ascii="IRANSans" w:eastAsia="Times New Roman" w:hAnsi="IRANSans" w:cs="Times New Roman"/>
          <w:color w:val="212529"/>
          <w:shd w:val="clear" w:color="auto" w:fill="F8F9FA"/>
          <w:rtl/>
        </w:rPr>
        <w:t>ـ مواد (</w:t>
      </w:r>
      <w:r w:rsidRPr="00C91D09">
        <w:rPr>
          <w:rFonts w:ascii="IRANSans" w:eastAsia="Times New Roman" w:hAnsi="IRANSans" w:cs="Times New Roman"/>
          <w:color w:val="212529"/>
          <w:shd w:val="clear" w:color="auto" w:fill="F8F9FA"/>
          <w:rtl/>
          <w:lang w:bidi="fa-IR"/>
        </w:rPr>
        <w:t>۶۴۲)</w:t>
      </w:r>
      <w:r w:rsidRPr="00C91D09">
        <w:rPr>
          <w:rFonts w:ascii="IRANSans" w:eastAsia="Times New Roman" w:hAnsi="IRANSans" w:cs="Times New Roman"/>
          <w:color w:val="212529"/>
          <w:shd w:val="clear" w:color="auto" w:fill="F8F9FA"/>
          <w:rtl/>
        </w:rPr>
        <w:t>، (</w:t>
      </w:r>
      <w:r w:rsidRPr="00C91D09">
        <w:rPr>
          <w:rFonts w:ascii="IRANSans" w:eastAsia="Times New Roman" w:hAnsi="IRANSans" w:cs="Times New Roman"/>
          <w:color w:val="212529"/>
          <w:shd w:val="clear" w:color="auto" w:fill="F8F9FA"/>
          <w:rtl/>
          <w:lang w:bidi="fa-IR"/>
        </w:rPr>
        <w:t xml:space="preserve">۶۴۵) </w:t>
      </w:r>
      <w:r w:rsidRPr="00C91D09">
        <w:rPr>
          <w:rFonts w:ascii="IRANSans" w:eastAsia="Times New Roman" w:hAnsi="IRANSans" w:cs="Times New Roman"/>
          <w:color w:val="212529"/>
          <w:shd w:val="clear" w:color="auto" w:fill="F8F9FA"/>
          <w:rtl/>
        </w:rPr>
        <w:t>و (</w:t>
      </w:r>
      <w:r w:rsidRPr="00C91D09">
        <w:rPr>
          <w:rFonts w:ascii="IRANSans" w:eastAsia="Times New Roman" w:hAnsi="IRANSans" w:cs="Times New Roman"/>
          <w:color w:val="212529"/>
          <w:shd w:val="clear" w:color="auto" w:fill="F8F9FA"/>
          <w:rtl/>
          <w:lang w:bidi="fa-IR"/>
        </w:rPr>
        <w:t xml:space="preserve">۶۴۶) </w:t>
      </w:r>
      <w:r w:rsidRPr="00C91D09">
        <w:rPr>
          <w:rFonts w:ascii="IRANSans" w:eastAsia="Times New Roman" w:hAnsi="IRANSans" w:cs="Times New Roman"/>
          <w:color w:val="212529"/>
          <w:shd w:val="clear" w:color="auto" w:fill="F8F9FA"/>
          <w:rtl/>
        </w:rPr>
        <w:t xml:space="preserve">قانون مجازات اسلامی مصوب </w:t>
      </w:r>
      <w:r w:rsidRPr="00C91D09">
        <w:rPr>
          <w:rFonts w:ascii="IRANSans" w:eastAsia="Times New Roman" w:hAnsi="IRANSans" w:cs="Times New Roman"/>
          <w:color w:val="212529"/>
          <w:shd w:val="clear" w:color="auto" w:fill="F8F9FA"/>
          <w:rtl/>
          <w:lang w:bidi="fa-IR"/>
        </w:rPr>
        <w:t>۲/۳/۱۳۷۵</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۱۰</w:t>
      </w:r>
      <w:r w:rsidRPr="00C91D09">
        <w:rPr>
          <w:rFonts w:ascii="IRANSans" w:eastAsia="Times New Roman" w:hAnsi="IRANSans" w:cs="Times New Roman"/>
          <w:color w:val="212529"/>
          <w:shd w:val="clear" w:color="auto" w:fill="F8F9FA"/>
          <w:rtl/>
        </w:rPr>
        <w:t>ـ قانون اختصاص تعدادی از دادگاههای موجود به دادگاههای موضوع اصل بیست و یکم (</w:t>
      </w:r>
      <w:r w:rsidRPr="00C91D09">
        <w:rPr>
          <w:rFonts w:ascii="IRANSans" w:eastAsia="Times New Roman" w:hAnsi="IRANSans" w:cs="Times New Roman"/>
          <w:color w:val="212529"/>
          <w:shd w:val="clear" w:color="auto" w:fill="F8F9FA"/>
          <w:rtl/>
          <w:lang w:bidi="fa-IR"/>
        </w:rPr>
        <w:t xml:space="preserve">۲۱) </w:t>
      </w:r>
      <w:r w:rsidRPr="00C91D09">
        <w:rPr>
          <w:rFonts w:ascii="IRANSans" w:eastAsia="Times New Roman" w:hAnsi="IRANSans" w:cs="Times New Roman"/>
          <w:color w:val="212529"/>
          <w:shd w:val="clear" w:color="auto" w:fill="F8F9FA"/>
          <w:rtl/>
        </w:rPr>
        <w:t xml:space="preserve">قانون اساسی مصوب </w:t>
      </w:r>
      <w:r w:rsidRPr="00C91D09">
        <w:rPr>
          <w:rFonts w:ascii="IRANSans" w:eastAsia="Times New Roman" w:hAnsi="IRANSans" w:cs="Times New Roman"/>
          <w:color w:val="212529"/>
          <w:shd w:val="clear" w:color="auto" w:fill="F8F9FA"/>
          <w:rtl/>
          <w:lang w:bidi="fa-IR"/>
        </w:rPr>
        <w:t>۸/۵/۱۳۷۶</w:t>
      </w:r>
      <w:r w:rsidRPr="00C91D09">
        <w:rPr>
          <w:rFonts w:ascii="IRANSans" w:eastAsia="Times New Roman" w:hAnsi="IRANSans" w:cs="Times New Roman"/>
          <w:color w:val="212529"/>
          <w:shd w:val="clear" w:color="auto" w:fill="F8F9FA"/>
          <w:rtl/>
        </w:rPr>
        <w:t xml:space="preserve"> </w:t>
      </w:r>
      <w:r w:rsidRPr="00C91D09">
        <w:rPr>
          <w:rFonts w:ascii="IRANSans" w:eastAsia="Times New Roman" w:hAnsi="IRANSans" w:cs="Times New Roman"/>
          <w:color w:val="212529"/>
          <w:shd w:val="clear" w:color="auto" w:fill="F8F9FA"/>
          <w:rtl/>
          <w:lang w:bidi="fa-IR"/>
        </w:rPr>
        <w:t>۱۱</w:t>
      </w:r>
      <w:r w:rsidRPr="00C91D09">
        <w:rPr>
          <w:rFonts w:ascii="IRANSans" w:eastAsia="Times New Roman" w:hAnsi="IRANSans" w:cs="Times New Roman"/>
          <w:color w:val="212529"/>
          <w:shd w:val="clear" w:color="auto" w:fill="F8F9FA"/>
          <w:rtl/>
        </w:rPr>
        <w:t xml:space="preserve">ـ قانون تعیین مدت اعتبار گواهی عدم امکان سازش مصوب </w:t>
      </w:r>
      <w:r w:rsidRPr="00C91D09">
        <w:rPr>
          <w:rFonts w:ascii="IRANSans" w:eastAsia="Times New Roman" w:hAnsi="IRANSans" w:cs="Times New Roman"/>
          <w:color w:val="212529"/>
          <w:shd w:val="clear" w:color="auto" w:fill="F8F9FA"/>
          <w:rtl/>
          <w:lang w:bidi="fa-IR"/>
        </w:rPr>
        <w:t>۱۱/۸/۱۳۷۶</w:t>
      </w:r>
      <w:r w:rsidRPr="00C91D09">
        <w:rPr>
          <w:rFonts w:ascii="IRANSans" w:eastAsia="Times New Roman" w:hAnsi="IRANSans" w:cs="Times New Roman"/>
          <w:color w:val="212529"/>
          <w:shd w:val="clear" w:color="auto" w:fill="F8F9FA"/>
          <w:rtl/>
        </w:rPr>
        <w:t xml:space="preserve"> قانون فوق مشتمل بر پنجاه و هشت ماده درجلسه علنی روز سه شنبه مورخ اول اسفند ماه یکهزار و سیصد و نود و یک مجلس شورای اسلامی تصویب شد و در تاریخ </w:t>
      </w:r>
      <w:r w:rsidRPr="00C91D09">
        <w:rPr>
          <w:rFonts w:ascii="IRANSans" w:eastAsia="Times New Roman" w:hAnsi="IRANSans" w:cs="Times New Roman"/>
          <w:color w:val="212529"/>
          <w:shd w:val="clear" w:color="auto" w:fill="F8F9FA"/>
          <w:rtl/>
          <w:lang w:bidi="fa-IR"/>
        </w:rPr>
        <w:t>۹/۱۲/۱۳۹۱</w:t>
      </w:r>
      <w:r w:rsidRPr="00C91D09">
        <w:rPr>
          <w:rFonts w:ascii="IRANSans" w:eastAsia="Times New Roman" w:hAnsi="IRANSans" w:cs="Times New Roman"/>
          <w:color w:val="212529"/>
          <w:shd w:val="clear" w:color="auto" w:fill="F8F9FA"/>
          <w:rtl/>
        </w:rPr>
        <w:t xml:space="preserve"> به تأیید شورای نگهبان رسید</w:t>
      </w:r>
      <w:r w:rsidRPr="00C91D09">
        <w:rPr>
          <w:rFonts w:ascii="IRANSans" w:eastAsia="Times New Roman" w:hAnsi="IRANSans" w:cs="Times New Roman"/>
          <w:color w:val="212529"/>
          <w:shd w:val="clear" w:color="auto" w:fill="F8F9FA"/>
        </w:rPr>
        <w:t>.</w:t>
      </w:r>
    </w:p>
    <w:p w14:paraId="23A7A781" w14:textId="77777777" w:rsidR="003A1011" w:rsidRDefault="003A1011" w:rsidP="00C91D09">
      <w:pPr>
        <w:bidi/>
      </w:pPr>
    </w:p>
    <w:sectPr w:rsidR="003A10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D09"/>
    <w:rsid w:val="003A1011"/>
    <w:rsid w:val="00C91D09"/>
  </w:rsids>
  <m:mathPr>
    <m:mathFont m:val="Cambria Math"/>
    <m:brkBin m:val="before"/>
    <m:brkBinSub m:val="--"/>
    <m:smallFrac m:val="0"/>
    <m:dispDef/>
    <m:lMargin m:val="0"/>
    <m:rMargin m:val="0"/>
    <m:defJc m:val="centerGroup"/>
    <m:wrapIndent m:val="1440"/>
    <m:intLim m:val="subSup"/>
    <m:naryLim m:val="undOvr"/>
  </m:mathPr>
  <w:themeFontLang w:val="en-IR" w:bidi="ar-SA"/>
  <w:clrSchemeMapping w:bg1="light1" w:t1="dark1" w:bg2="light2" w:t2="dark2" w:accent1="accent1" w:accent2="accent2" w:accent3="accent3" w:accent4="accent4" w:accent5="accent5" w:accent6="accent6" w:hyperlink="hyperlink" w:followedHyperlink="followedHyperlink"/>
  <w:decimalSymbol w:val="."/>
  <w:listSeparator w:val=","/>
  <w14:docId w14:val="1857DA0F"/>
  <w15:chartTrackingRefBased/>
  <w15:docId w15:val="{D6B49BE5-9F4D-B24E-B18C-9C14EC414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02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3472</Words>
  <Characters>19791</Characters>
  <Application>Microsoft Office Word</Application>
  <DocSecurity>0</DocSecurity>
  <Lines>164</Lines>
  <Paragraphs>46</Paragraphs>
  <ScaleCrop>false</ScaleCrop>
  <Company/>
  <LinksUpToDate>false</LinksUpToDate>
  <CharactersWithSpaces>23217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2026-08-07T15:27:00Z</dcterms:created>
  <dcterms:modified xsi:type="dcterms:W3CDTF">2026-08-07T15:28:00Z</dcterms:modified>
</cp:coreProperties>
</file>